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492C6" w14:textId="13B5B821" w:rsidR="005162BB" w:rsidRPr="00222FDC" w:rsidRDefault="00AF2149" w:rsidP="1F61DD0D">
      <w:pPr>
        <w:jc w:val="center"/>
        <w:rPr>
          <w:rFonts w:ascii="游ゴシック" w:eastAsia="游ゴシック" w:hAnsi="游ゴシック"/>
          <w:b/>
          <w:bCs/>
        </w:rPr>
      </w:pPr>
      <w:r w:rsidRPr="00222FDC">
        <w:rPr>
          <w:rFonts w:ascii="游ゴシック" w:eastAsia="游ゴシック" w:hAnsi="游ゴシック"/>
          <w:b/>
          <w:bCs/>
        </w:rPr>
        <w:t>令和</w:t>
      </w:r>
      <w:r w:rsidR="00222FDC" w:rsidRPr="00222FDC">
        <w:rPr>
          <w:rFonts w:ascii="游ゴシック" w:eastAsia="游ゴシック" w:hAnsi="游ゴシック"/>
          <w:b/>
          <w:bCs/>
        </w:rPr>
        <w:t>6</w:t>
      </w:r>
      <w:r w:rsidR="00A137CA" w:rsidRPr="00222FDC">
        <w:rPr>
          <w:rFonts w:ascii="游ゴシック" w:eastAsia="游ゴシック" w:hAnsi="游ゴシック"/>
          <w:b/>
          <w:bCs/>
        </w:rPr>
        <w:t>年</w:t>
      </w:r>
      <w:r w:rsidR="005162BB" w:rsidRPr="00222FDC">
        <w:rPr>
          <w:rFonts w:ascii="游ゴシック" w:eastAsia="游ゴシック" w:hAnsi="游ゴシック"/>
          <w:b/>
          <w:bCs/>
        </w:rPr>
        <w:t>度</w:t>
      </w:r>
      <w:r w:rsidR="00422D06" w:rsidRPr="00222FDC">
        <w:rPr>
          <w:rFonts w:ascii="游ゴシック" w:eastAsia="游ゴシック" w:hAnsi="游ゴシック"/>
          <w:b/>
          <w:bCs/>
        </w:rPr>
        <w:t xml:space="preserve"> </w:t>
      </w:r>
      <w:r w:rsidR="00EC111C" w:rsidRPr="00222FDC">
        <w:rPr>
          <w:rFonts w:ascii="游ゴシック" w:eastAsia="游ゴシック" w:hAnsi="游ゴシック" w:hint="eastAsia"/>
          <w:b/>
          <w:bCs/>
        </w:rPr>
        <w:t>（202</w:t>
      </w:r>
      <w:r w:rsidR="00222FDC" w:rsidRPr="00222FDC">
        <w:rPr>
          <w:rFonts w:ascii="游ゴシック" w:eastAsia="游ゴシック" w:hAnsi="游ゴシック"/>
          <w:b/>
          <w:bCs/>
        </w:rPr>
        <w:t>4</w:t>
      </w:r>
      <w:r w:rsidR="00EC111C" w:rsidRPr="00222FDC">
        <w:rPr>
          <w:rFonts w:ascii="游ゴシック" w:eastAsia="游ゴシック" w:hAnsi="游ゴシック" w:hint="eastAsia"/>
          <w:b/>
          <w:bCs/>
        </w:rPr>
        <w:t>年度）</w:t>
      </w:r>
    </w:p>
    <w:p w14:paraId="2DF87DA5" w14:textId="4D5F5B8E" w:rsidR="00CC7EF5" w:rsidRPr="00222FDC" w:rsidRDefault="00222FDC" w:rsidP="005D6C33">
      <w:pPr>
        <w:jc w:val="center"/>
        <w:rPr>
          <w:rFonts w:ascii="游ゴシック" w:eastAsia="游ゴシック" w:hAnsi="游ゴシック"/>
          <w:b/>
        </w:rPr>
      </w:pPr>
      <w:r w:rsidRPr="00222FDC">
        <w:rPr>
          <w:rFonts w:ascii="游ゴシック" w:eastAsia="游ゴシック" w:hAnsi="游ゴシック" w:hint="eastAsia"/>
          <w:b/>
        </w:rPr>
        <w:t>ベンチャーキャピタルへの知財専門家派遣プログラム（VC-IPAS）</w:t>
      </w:r>
      <w:r w:rsidR="000E47FE" w:rsidRPr="00222FDC">
        <w:rPr>
          <w:rFonts w:ascii="游ゴシック" w:eastAsia="游ゴシック" w:hAnsi="游ゴシック" w:hint="eastAsia"/>
          <w:b/>
        </w:rPr>
        <w:t>に係る</w:t>
      </w:r>
    </w:p>
    <w:p w14:paraId="72114059" w14:textId="5839789C" w:rsidR="006711FE" w:rsidRPr="00222FDC" w:rsidRDefault="00E505DA" w:rsidP="006711FE">
      <w:pPr>
        <w:jc w:val="center"/>
        <w:rPr>
          <w:rFonts w:ascii="游ゴシック" w:eastAsia="游ゴシック" w:hAnsi="游ゴシック"/>
          <w:b/>
        </w:rPr>
      </w:pPr>
      <w:r w:rsidRPr="00222FDC">
        <w:rPr>
          <w:rFonts w:ascii="游ゴシック" w:eastAsia="游ゴシック" w:hAnsi="游ゴシック" w:hint="eastAsia"/>
          <w:b/>
        </w:rPr>
        <w:t>専門家</w:t>
      </w:r>
      <w:r w:rsidR="005162BB" w:rsidRPr="00222FDC">
        <w:rPr>
          <w:rFonts w:ascii="游ゴシック" w:eastAsia="游ゴシック" w:hAnsi="游ゴシック" w:hint="eastAsia"/>
          <w:b/>
        </w:rPr>
        <w:t>募集</w:t>
      </w:r>
      <w:r w:rsidR="00A8626F" w:rsidRPr="00222FDC">
        <w:rPr>
          <w:rFonts w:ascii="游ゴシック" w:eastAsia="游ゴシック" w:hAnsi="游ゴシック" w:hint="eastAsia"/>
          <w:b/>
        </w:rPr>
        <w:t>要領</w:t>
      </w:r>
    </w:p>
    <w:p w14:paraId="1956F97C" w14:textId="77777777" w:rsidR="005D6C33" w:rsidRPr="00222FDC" w:rsidRDefault="005D6C33" w:rsidP="005D6C33">
      <w:pPr>
        <w:jc w:val="center"/>
        <w:rPr>
          <w:rFonts w:ascii="游ゴシック" w:eastAsia="游ゴシック" w:hAnsi="游ゴシック"/>
        </w:rPr>
      </w:pPr>
    </w:p>
    <w:p w14:paraId="38ADD055" w14:textId="19FF5C36" w:rsidR="005162BB" w:rsidRPr="00222FDC" w:rsidRDefault="00AF2149" w:rsidP="005162BB">
      <w:pPr>
        <w:jc w:val="right"/>
        <w:rPr>
          <w:rFonts w:ascii="游ゴシック" w:eastAsia="游ゴシック" w:hAnsi="游ゴシック"/>
        </w:rPr>
      </w:pPr>
      <w:r w:rsidRPr="00222FDC">
        <w:rPr>
          <w:rFonts w:ascii="游ゴシック" w:eastAsia="游ゴシック" w:hAnsi="游ゴシック" w:hint="eastAsia"/>
        </w:rPr>
        <w:t>令和</w:t>
      </w:r>
      <w:r w:rsidR="00222FDC" w:rsidRPr="00222FDC">
        <w:rPr>
          <w:rFonts w:ascii="游ゴシック" w:eastAsia="游ゴシック" w:hAnsi="游ゴシック" w:hint="eastAsia"/>
        </w:rPr>
        <w:t>6</w:t>
      </w:r>
      <w:r w:rsidR="00FA7338" w:rsidRPr="00222FDC">
        <w:rPr>
          <w:rFonts w:ascii="游ゴシック" w:eastAsia="游ゴシック" w:hAnsi="游ゴシック" w:hint="eastAsia"/>
        </w:rPr>
        <w:t>年</w:t>
      </w:r>
      <w:r w:rsidR="00973A06">
        <w:rPr>
          <w:rFonts w:ascii="游ゴシック" w:eastAsia="游ゴシック" w:hAnsi="游ゴシック" w:hint="eastAsia"/>
        </w:rPr>
        <w:t>6</w:t>
      </w:r>
      <w:r w:rsidR="005162BB" w:rsidRPr="00222FDC">
        <w:rPr>
          <w:rFonts w:ascii="游ゴシック" w:eastAsia="游ゴシック" w:hAnsi="游ゴシック" w:hint="eastAsia"/>
        </w:rPr>
        <w:t>月</w:t>
      </w:r>
      <w:r w:rsidR="00973A06">
        <w:rPr>
          <w:rFonts w:ascii="游ゴシック" w:eastAsia="游ゴシック" w:hAnsi="游ゴシック" w:hint="eastAsia"/>
        </w:rPr>
        <w:t>1</w:t>
      </w:r>
      <w:r w:rsidR="00973A06">
        <w:rPr>
          <w:rFonts w:ascii="游ゴシック" w:eastAsia="游ゴシック" w:hAnsi="游ゴシック"/>
        </w:rPr>
        <w:t>4</w:t>
      </w:r>
      <w:r w:rsidR="003C3593" w:rsidRPr="00222FDC">
        <w:rPr>
          <w:rFonts w:ascii="游ゴシック" w:eastAsia="游ゴシック" w:hAnsi="游ゴシック" w:hint="eastAsia"/>
        </w:rPr>
        <w:t>日</w:t>
      </w:r>
    </w:p>
    <w:p w14:paraId="0908D454" w14:textId="77777777" w:rsidR="00222FDC" w:rsidRPr="00222FDC" w:rsidRDefault="00222FDC" w:rsidP="00222FDC">
      <w:pPr>
        <w:jc w:val="right"/>
        <w:rPr>
          <w:rFonts w:ascii="游ゴシック" w:eastAsia="游ゴシック" w:hAnsi="游ゴシック"/>
          <w:color w:val="000000" w:themeColor="text1"/>
        </w:rPr>
      </w:pPr>
      <w:r w:rsidRPr="00222FDC">
        <w:rPr>
          <w:rFonts w:ascii="游ゴシック" w:eastAsia="游ゴシック" w:hAnsi="游ゴシック" w:hint="eastAsia"/>
          <w:color w:val="000000" w:themeColor="text1"/>
        </w:rPr>
        <w:t>ベンチャーキャピタルへの知財専門家派遣プログラム（VC-IPAS）事務局</w:t>
      </w:r>
    </w:p>
    <w:p w14:paraId="7F1E0EE3" w14:textId="2C65CF75" w:rsidR="005162BB" w:rsidRPr="00222FDC" w:rsidRDefault="00422D06" w:rsidP="005162BB">
      <w:pPr>
        <w:jc w:val="right"/>
        <w:rPr>
          <w:rFonts w:ascii="游ゴシック" w:eastAsia="游ゴシック" w:hAnsi="游ゴシック"/>
        </w:rPr>
      </w:pPr>
      <w:r w:rsidRPr="00222FDC">
        <w:rPr>
          <w:rFonts w:ascii="游ゴシック" w:eastAsia="游ゴシック" w:hAnsi="游ゴシック" w:hint="eastAsia"/>
        </w:rPr>
        <w:t>（委託元　特許庁）</w:t>
      </w:r>
    </w:p>
    <w:p w14:paraId="3F2E1BA4" w14:textId="77777777" w:rsidR="005162BB" w:rsidRPr="00222FDC" w:rsidRDefault="005162BB" w:rsidP="005162BB">
      <w:pPr>
        <w:rPr>
          <w:rFonts w:ascii="游ゴシック" w:eastAsia="游ゴシック" w:hAnsi="游ゴシック"/>
          <w:b/>
        </w:rPr>
      </w:pPr>
    </w:p>
    <w:p w14:paraId="66E7421C" w14:textId="5DA48E43" w:rsidR="005162BB" w:rsidRPr="000245CE" w:rsidRDefault="00FD3B0A"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背景・</w:t>
      </w:r>
      <w:r w:rsidR="005162BB" w:rsidRPr="000245CE">
        <w:rPr>
          <w:rFonts w:eastAsia="游ゴシック" w:hint="eastAsia"/>
          <w:b/>
          <w:color w:val="000000" w:themeColor="text1"/>
          <w:sz w:val="21"/>
        </w:rPr>
        <w:t>目的</w:t>
      </w:r>
    </w:p>
    <w:p w14:paraId="077B9DD3" w14:textId="77777777" w:rsidR="000245CE" w:rsidRPr="000245CE" w:rsidRDefault="000245CE" w:rsidP="000245CE">
      <w:pPr>
        <w:ind w:firstLineChars="100" w:firstLine="210"/>
        <w:rPr>
          <w:rFonts w:ascii="游ゴシック" w:eastAsia="游ゴシック" w:hAnsi="游ゴシック" w:cs="游ゴシック"/>
          <w:color w:val="000000" w:themeColor="text1"/>
        </w:rPr>
      </w:pPr>
      <w:r w:rsidRPr="000245CE">
        <w:rPr>
          <w:rFonts w:ascii="游ゴシック" w:eastAsia="游ゴシック" w:hAnsi="游ゴシック" w:cs="游ゴシック" w:hint="eastAsia"/>
          <w:color w:val="000000" w:themeColor="text1"/>
        </w:rPr>
        <w:t>本プログラムは、スタートアップを支援（投資・経営支援等）するベンチャーキャピタル（以下「</w:t>
      </w:r>
      <w:r w:rsidRPr="000245CE">
        <w:rPr>
          <w:rFonts w:ascii="游ゴシック" w:eastAsia="游ゴシック" w:hAnsi="游ゴシック" w:cs="游ゴシック"/>
          <w:color w:val="000000" w:themeColor="text1"/>
        </w:rPr>
        <w:t>VC</w:t>
      </w:r>
      <w:r w:rsidRPr="000245CE">
        <w:rPr>
          <w:rFonts w:ascii="游ゴシック" w:eastAsia="游ゴシック" w:hAnsi="游ゴシック" w:cs="游ゴシック" w:hint="eastAsia"/>
          <w:color w:val="000000" w:themeColor="text1"/>
        </w:rPr>
        <w:t>」という。）へ弁理士・弁護士といった知的財産の専門家（以下「知財専門家」という。）を派遣し、投資前及び投資後のスタートアップに対して事業戦略に連動した知財戦略構築等の支援を行うことにより、スタートアップの成長を加速させるプログラムです。</w:t>
      </w:r>
    </w:p>
    <w:p w14:paraId="2C626386" w14:textId="77777777" w:rsidR="000245CE" w:rsidRPr="000245CE" w:rsidRDefault="000245CE" w:rsidP="000245CE">
      <w:pPr>
        <w:ind w:firstLineChars="100" w:firstLine="210"/>
        <w:rPr>
          <w:rFonts w:ascii="游ゴシック" w:eastAsia="游ゴシック" w:hAnsi="游ゴシック" w:cs="游ゴシック"/>
          <w:color w:val="000000" w:themeColor="text1"/>
        </w:rPr>
      </w:pPr>
    </w:p>
    <w:p w14:paraId="5590C42D" w14:textId="77777777" w:rsidR="000245CE" w:rsidRPr="000245CE" w:rsidRDefault="000245CE" w:rsidP="000245CE">
      <w:pPr>
        <w:ind w:firstLineChars="100" w:firstLine="210"/>
        <w:rPr>
          <w:rFonts w:ascii="游ゴシック" w:eastAsia="游ゴシック" w:hAnsi="游ゴシック" w:cs="游ゴシック"/>
          <w:color w:val="000000" w:themeColor="text1"/>
        </w:rPr>
      </w:pPr>
      <w:r w:rsidRPr="000245CE">
        <w:rPr>
          <w:rFonts w:ascii="游ゴシック" w:eastAsia="游ゴシック" w:hAnsi="游ゴシック" w:cs="游ゴシック" w:hint="eastAsia"/>
          <w:color w:val="000000" w:themeColor="text1"/>
        </w:rPr>
        <w:t>スタートアップにおける知的財産の保護・活用の重要性が高まっている昨今、</w:t>
      </w:r>
      <w:r w:rsidRPr="000245CE">
        <w:rPr>
          <w:rFonts w:ascii="游ゴシック" w:eastAsia="游ゴシック" w:hAnsi="游ゴシック" w:cs="游ゴシック"/>
          <w:color w:val="000000" w:themeColor="text1"/>
        </w:rPr>
        <w:t>VCにおいて</w:t>
      </w:r>
      <w:r w:rsidRPr="000245CE">
        <w:rPr>
          <w:rFonts w:ascii="游ゴシック" w:eastAsia="游ゴシック" w:hAnsi="游ゴシック" w:cs="游ゴシック" w:hint="eastAsia"/>
          <w:color w:val="000000" w:themeColor="text1"/>
        </w:rPr>
        <w:t>もスタートアップの知的財産を考慮した投資価値判断や知財専門家と連携した成長支援等を繰り広げることで、リスクを減少させ、スタートアップの成長を後押しすることが求められています。</w:t>
      </w:r>
    </w:p>
    <w:p w14:paraId="2DC2CA8A" w14:textId="77777777" w:rsidR="000245CE" w:rsidRPr="000245CE" w:rsidRDefault="000245CE" w:rsidP="000245CE">
      <w:pPr>
        <w:ind w:firstLineChars="100" w:firstLine="210"/>
        <w:rPr>
          <w:rFonts w:ascii="游ゴシック" w:eastAsia="游ゴシック" w:hAnsi="游ゴシック" w:cs="游ゴシック"/>
          <w:color w:val="000000" w:themeColor="text1"/>
        </w:rPr>
      </w:pPr>
    </w:p>
    <w:p w14:paraId="24E0E1F5" w14:textId="4AE17CA6" w:rsidR="000245CE" w:rsidRPr="000245CE" w:rsidRDefault="000245CE" w:rsidP="000245CE">
      <w:pPr>
        <w:ind w:firstLineChars="100" w:firstLine="210"/>
        <w:rPr>
          <w:rFonts w:ascii="游ゴシック" w:eastAsia="游ゴシック" w:hAnsi="游ゴシック" w:cs="游ゴシック"/>
          <w:color w:val="000000" w:themeColor="text1"/>
        </w:rPr>
      </w:pPr>
      <w:r w:rsidRPr="000245CE">
        <w:rPr>
          <w:rFonts w:ascii="游ゴシック" w:eastAsia="游ゴシック" w:hAnsi="游ゴシック" w:cs="游ゴシック" w:hint="eastAsia"/>
          <w:color w:val="000000" w:themeColor="text1"/>
        </w:rPr>
        <w:t>そこで本プログラムでは、知財支援に関する課題を有するVCや組織内における知財支援を体系化させたいと考えているVC等を対象に知財専門家を派遣し、知財専門家との協働を通して、知財支援に係る知見を蓄積していただき、自立して知財業務を遂行できるようになっていただきたいと考えています。</w:t>
      </w:r>
    </w:p>
    <w:p w14:paraId="4777C76B" w14:textId="77777777" w:rsidR="000245CE" w:rsidRPr="000245CE" w:rsidRDefault="000245CE" w:rsidP="000245CE">
      <w:pPr>
        <w:ind w:firstLineChars="100" w:firstLine="210"/>
        <w:rPr>
          <w:rFonts w:ascii="游ゴシック" w:eastAsia="游ゴシック" w:hAnsi="游ゴシック" w:cs="游ゴシック"/>
          <w:color w:val="000000" w:themeColor="text1"/>
        </w:rPr>
      </w:pPr>
    </w:p>
    <w:p w14:paraId="4F9C4EDA" w14:textId="5C369F62" w:rsidR="00E505DA" w:rsidRPr="000245CE" w:rsidRDefault="00E505DA" w:rsidP="000245CE">
      <w:pPr>
        <w:ind w:firstLineChars="100" w:firstLine="210"/>
        <w:rPr>
          <w:rFonts w:ascii="游ゴシック" w:eastAsia="游ゴシック" w:hAnsi="游ゴシック" w:cs="游ゴシック"/>
          <w:color w:val="000000" w:themeColor="text1"/>
        </w:rPr>
      </w:pPr>
      <w:r w:rsidRPr="000245CE">
        <w:rPr>
          <w:rFonts w:ascii="游ゴシック" w:eastAsia="游ゴシック" w:hAnsi="游ゴシック" w:cs="游ゴシック" w:hint="eastAsia"/>
          <w:color w:val="000000" w:themeColor="text1"/>
        </w:rPr>
        <w:t>つきましては、本プログラムにおいて</w:t>
      </w:r>
      <w:r w:rsidR="000245CE" w:rsidRPr="000245CE">
        <w:rPr>
          <w:rFonts w:ascii="游ゴシック" w:eastAsia="游ゴシック" w:hAnsi="游ゴシック" w:cs="游ゴシック" w:hint="eastAsia"/>
          <w:color w:val="000000" w:themeColor="text1"/>
        </w:rPr>
        <w:t>VCと協働で知財支援を行っていただく知財</w:t>
      </w:r>
      <w:r w:rsidRPr="000245CE">
        <w:rPr>
          <w:rFonts w:ascii="游ゴシック" w:eastAsia="游ゴシック" w:hAnsi="游ゴシック" w:cs="游ゴシック" w:hint="eastAsia"/>
          <w:color w:val="000000" w:themeColor="text1"/>
        </w:rPr>
        <w:t>専門家を広く募集いたします。</w:t>
      </w:r>
    </w:p>
    <w:p w14:paraId="588498D5" w14:textId="77777777" w:rsidR="00E505DA" w:rsidRPr="00222FDC" w:rsidRDefault="00E505DA" w:rsidP="004229CB">
      <w:pPr>
        <w:ind w:leftChars="100" w:left="210" w:firstLineChars="100" w:firstLine="210"/>
        <w:rPr>
          <w:rFonts w:ascii="游ゴシック" w:eastAsia="游ゴシック" w:hAnsi="游ゴシック"/>
          <w:b/>
        </w:rPr>
      </w:pPr>
    </w:p>
    <w:p w14:paraId="0E64BD09" w14:textId="45D57351" w:rsidR="00FE597E" w:rsidRPr="000245CE" w:rsidRDefault="00A1314D" w:rsidP="000245CE">
      <w:pPr>
        <w:pStyle w:val="1"/>
        <w:numPr>
          <w:ilvl w:val="0"/>
          <w:numId w:val="16"/>
        </w:numPr>
        <w:ind w:left="440" w:hanging="440"/>
        <w:rPr>
          <w:rFonts w:eastAsia="游ゴシック"/>
          <w:b/>
          <w:color w:val="000000" w:themeColor="text1"/>
          <w:sz w:val="21"/>
        </w:rPr>
      </w:pPr>
      <w:r>
        <w:rPr>
          <w:rFonts w:eastAsia="游ゴシック" w:hint="eastAsia"/>
          <w:b/>
          <w:color w:val="000000" w:themeColor="text1"/>
          <w:sz w:val="21"/>
        </w:rPr>
        <w:t>知財</w:t>
      </w:r>
      <w:r w:rsidR="001A53B8" w:rsidRPr="000245CE">
        <w:rPr>
          <w:rFonts w:eastAsia="游ゴシック" w:hint="eastAsia"/>
          <w:b/>
          <w:color w:val="000000" w:themeColor="text1"/>
          <w:sz w:val="21"/>
        </w:rPr>
        <w:t>専門家の定義と</w:t>
      </w:r>
      <w:r w:rsidR="00E505DA" w:rsidRPr="000245CE">
        <w:rPr>
          <w:rFonts w:eastAsia="游ゴシック" w:hint="eastAsia"/>
          <w:b/>
          <w:color w:val="000000" w:themeColor="text1"/>
          <w:sz w:val="21"/>
        </w:rPr>
        <w:t>活動内容</w:t>
      </w:r>
    </w:p>
    <w:p w14:paraId="041763F8" w14:textId="502C43D9" w:rsidR="000E2FAA" w:rsidRPr="001A53B8" w:rsidRDefault="00954227" w:rsidP="001A53B8">
      <w:pPr>
        <w:ind w:firstLineChars="100" w:firstLine="210"/>
        <w:rPr>
          <w:rFonts w:ascii="游ゴシック" w:eastAsia="游ゴシック" w:hAnsi="游ゴシック" w:cs="游ゴシック"/>
          <w:color w:val="000000" w:themeColor="text1"/>
        </w:rPr>
      </w:pPr>
      <w:r w:rsidRPr="00612F16">
        <w:rPr>
          <w:rFonts w:ascii="游ゴシック" w:eastAsia="游ゴシック" w:hAnsi="游ゴシック" w:cs="游ゴシック" w:hint="eastAsia"/>
          <w:color w:val="000000" w:themeColor="text1"/>
        </w:rPr>
        <w:t>本プログラムにご登録いただいた</w:t>
      </w:r>
      <w:r w:rsidR="00A1314D">
        <w:rPr>
          <w:rFonts w:ascii="游ゴシック" w:eastAsia="游ゴシック" w:hAnsi="游ゴシック" w:cs="游ゴシック" w:hint="eastAsia"/>
          <w:color w:val="000000" w:themeColor="text1"/>
        </w:rPr>
        <w:t>知財</w:t>
      </w:r>
      <w:r w:rsidRPr="00612F16">
        <w:rPr>
          <w:rFonts w:ascii="游ゴシック" w:eastAsia="游ゴシック" w:hAnsi="游ゴシック" w:cs="游ゴシック" w:hint="eastAsia"/>
          <w:color w:val="000000" w:themeColor="text1"/>
        </w:rPr>
        <w:t>専門家の</w:t>
      </w:r>
      <w:r w:rsidR="00BF5300" w:rsidRPr="002A01E6">
        <w:rPr>
          <w:rFonts w:ascii="游ゴシック" w:eastAsia="游ゴシック" w:hAnsi="游ゴシック" w:cs="游ゴシック" w:hint="eastAsia"/>
          <w:color w:val="000000" w:themeColor="text1"/>
        </w:rPr>
        <w:t>方々の中から</w:t>
      </w:r>
      <w:r w:rsidRPr="00612F16">
        <w:rPr>
          <w:rFonts w:ascii="游ゴシック" w:eastAsia="游ゴシック" w:hAnsi="游ゴシック" w:cs="游ゴシック" w:hint="eastAsia"/>
          <w:color w:val="000000" w:themeColor="text1"/>
        </w:rPr>
        <w:t>、採択されたVC</w:t>
      </w:r>
      <w:r w:rsidR="00410E9A" w:rsidRPr="00612F16">
        <w:rPr>
          <w:rFonts w:ascii="游ゴシック" w:eastAsia="游ゴシック" w:hAnsi="游ゴシック" w:cs="游ゴシック" w:hint="eastAsia"/>
          <w:color w:val="000000" w:themeColor="text1"/>
        </w:rPr>
        <w:t>が抱える課題や支援先スタートアップの分野、課題支援ニーズに合わせて、</w:t>
      </w:r>
      <w:r w:rsidRPr="00612F16">
        <w:rPr>
          <w:rFonts w:ascii="游ゴシック" w:eastAsia="游ゴシック" w:hAnsi="游ゴシック" w:cs="游ゴシック" w:hint="eastAsia"/>
          <w:color w:val="000000" w:themeColor="text1"/>
        </w:rPr>
        <w:t>継続的に派遣活動を行う</w:t>
      </w:r>
      <w:r w:rsidR="00564CA5">
        <w:rPr>
          <w:rFonts w:ascii="游ゴシック" w:eastAsia="游ゴシック" w:hAnsi="游ゴシック" w:cs="游ゴシック" w:hint="eastAsia"/>
          <w:color w:val="000000" w:themeColor="text1"/>
        </w:rPr>
        <w:t>メインメンター</w:t>
      </w:r>
      <w:r w:rsidRPr="00612F16">
        <w:rPr>
          <w:rFonts w:ascii="游ゴシック" w:eastAsia="游ゴシック" w:hAnsi="游ゴシック" w:cs="游ゴシック" w:hint="eastAsia"/>
          <w:color w:val="000000" w:themeColor="text1"/>
        </w:rPr>
        <w:t>または、スポット的に派遣活動を行う</w:t>
      </w:r>
      <w:r w:rsidR="00564CA5">
        <w:rPr>
          <w:rFonts w:ascii="游ゴシック" w:eastAsia="游ゴシック" w:hAnsi="游ゴシック" w:cs="游ゴシック" w:hint="eastAsia"/>
          <w:color w:val="000000" w:themeColor="text1"/>
        </w:rPr>
        <w:t>スポットメンター</w:t>
      </w:r>
      <w:r w:rsidR="00BF5300">
        <w:rPr>
          <w:rFonts w:ascii="游ゴシック" w:eastAsia="游ゴシック" w:hAnsi="游ゴシック" w:cs="游ゴシック" w:hint="eastAsia"/>
          <w:color w:val="000000" w:themeColor="text1"/>
        </w:rPr>
        <w:t>の</w:t>
      </w:r>
      <w:r w:rsidR="00BF5300" w:rsidRPr="002A01E6">
        <w:rPr>
          <w:rFonts w:ascii="游ゴシック" w:eastAsia="游ゴシック" w:hAnsi="游ゴシック" w:cs="游ゴシック" w:hint="eastAsia"/>
          <w:color w:val="000000" w:themeColor="text1"/>
        </w:rPr>
        <w:t>就任を</w:t>
      </w:r>
      <w:r w:rsidRPr="002A01E6">
        <w:rPr>
          <w:rFonts w:ascii="游ゴシック" w:eastAsia="游ゴシック" w:hAnsi="游ゴシック" w:cs="游ゴシック" w:hint="eastAsia"/>
          <w:color w:val="000000" w:themeColor="text1"/>
        </w:rPr>
        <w:t>ご</w:t>
      </w:r>
      <w:r w:rsidR="00BF5300" w:rsidRPr="002A01E6">
        <w:rPr>
          <w:rFonts w:ascii="游ゴシック" w:eastAsia="游ゴシック" w:hAnsi="游ゴシック" w:cs="游ゴシック" w:hint="eastAsia"/>
          <w:color w:val="000000" w:themeColor="text1"/>
        </w:rPr>
        <w:t>依頼させていただきます</w:t>
      </w:r>
      <w:r w:rsidRPr="002A01E6">
        <w:rPr>
          <w:rFonts w:ascii="游ゴシック" w:eastAsia="游ゴシック" w:hAnsi="游ゴシック" w:cs="游ゴシック" w:hint="eastAsia"/>
          <w:color w:val="000000" w:themeColor="text1"/>
        </w:rPr>
        <w:t>。</w:t>
      </w:r>
    </w:p>
    <w:p w14:paraId="0899C3E6" w14:textId="65E9C829" w:rsidR="00410E9A" w:rsidRPr="00612F16" w:rsidRDefault="00564CA5" w:rsidP="00612F16">
      <w:pPr>
        <w:ind w:firstLineChars="100" w:firstLine="210"/>
        <w:rPr>
          <w:rFonts w:ascii="游ゴシック" w:eastAsia="游ゴシック" w:hAnsi="游ゴシック" w:cs="游ゴシック"/>
          <w:color w:val="000000" w:themeColor="text1"/>
        </w:rPr>
      </w:pPr>
      <w:r>
        <w:rPr>
          <w:rFonts w:ascii="游ゴシック" w:eastAsia="游ゴシック" w:hAnsi="游ゴシック" w:cs="游ゴシック" w:hint="eastAsia"/>
          <w:color w:val="000000" w:themeColor="text1"/>
          <w:kern w:val="0"/>
        </w:rPr>
        <w:t>メインメンター</w:t>
      </w:r>
      <w:r w:rsidR="00410E9A" w:rsidRPr="00612F16">
        <w:rPr>
          <w:rFonts w:ascii="游ゴシック" w:eastAsia="游ゴシック" w:hAnsi="游ゴシック" w:cs="游ゴシック" w:hint="eastAsia"/>
          <w:color w:val="000000" w:themeColor="text1"/>
        </w:rPr>
        <w:t>及び</w:t>
      </w:r>
      <w:r>
        <w:rPr>
          <w:rFonts w:ascii="游ゴシック" w:eastAsia="游ゴシック" w:hAnsi="游ゴシック" w:cs="游ゴシック" w:hint="eastAsia"/>
          <w:color w:val="000000" w:themeColor="text1"/>
        </w:rPr>
        <w:t>スポットメンター</w:t>
      </w:r>
      <w:r w:rsidR="00410E9A" w:rsidRPr="00612F16">
        <w:rPr>
          <w:rFonts w:ascii="游ゴシック" w:eastAsia="游ゴシック" w:hAnsi="游ゴシック" w:cs="游ゴシック" w:hint="eastAsia"/>
          <w:color w:val="000000" w:themeColor="text1"/>
        </w:rPr>
        <w:t>と派遣先VCのマッチングは事務局及び特許庁にて実施をさせていただきます。</w:t>
      </w:r>
    </w:p>
    <w:p w14:paraId="230F9FFC" w14:textId="29793B5F" w:rsidR="00954227" w:rsidRDefault="00954227" w:rsidP="00954227">
      <w:pPr>
        <w:rPr>
          <w:rFonts w:ascii="游ゴシック" w:eastAsia="游ゴシック" w:hAnsi="游ゴシック"/>
        </w:rPr>
      </w:pPr>
    </w:p>
    <w:p w14:paraId="61CB8667" w14:textId="54B0B3EC" w:rsidR="003874B2" w:rsidRPr="00410E9A" w:rsidRDefault="00564CA5" w:rsidP="00410E9A">
      <w:pPr>
        <w:pStyle w:val="2"/>
        <w:numPr>
          <w:ilvl w:val="0"/>
          <w:numId w:val="33"/>
        </w:numPr>
        <w:ind w:left="440" w:hanging="440"/>
        <w:rPr>
          <w:rFonts w:eastAsia="游ゴシック"/>
          <w:color w:val="000000" w:themeColor="text1"/>
        </w:rPr>
      </w:pPr>
      <w:r>
        <w:rPr>
          <w:rFonts w:ascii="游ゴシック" w:eastAsia="游ゴシック" w:hAnsi="游ゴシック" w:cs="游ゴシック" w:hint="eastAsia"/>
          <w:color w:val="000000" w:themeColor="text1"/>
          <w:kern w:val="0"/>
        </w:rPr>
        <w:t>メインメンター</w:t>
      </w:r>
      <w:r w:rsidR="00954227" w:rsidRPr="00410E9A">
        <w:rPr>
          <w:rFonts w:eastAsia="游ゴシック" w:hint="eastAsia"/>
          <w:color w:val="000000" w:themeColor="text1"/>
        </w:rPr>
        <w:t>の役割</w:t>
      </w:r>
    </w:p>
    <w:p w14:paraId="20299AE3" w14:textId="19F33536" w:rsidR="00410E9A" w:rsidRPr="00612F16" w:rsidRDefault="00564CA5" w:rsidP="00612F16">
      <w:pPr>
        <w:ind w:firstLineChars="100" w:firstLine="210"/>
        <w:rPr>
          <w:rFonts w:ascii="游ゴシック" w:eastAsia="游ゴシック" w:hAnsi="游ゴシック" w:cs="游ゴシック"/>
          <w:color w:val="000000" w:themeColor="text1"/>
        </w:rPr>
      </w:pPr>
      <w:r>
        <w:rPr>
          <w:rFonts w:ascii="游ゴシック" w:eastAsia="游ゴシック" w:hAnsi="游ゴシック" w:cs="游ゴシック" w:hint="eastAsia"/>
          <w:color w:val="000000" w:themeColor="text1"/>
          <w:kern w:val="0"/>
        </w:rPr>
        <w:t>メインメンター</w:t>
      </w:r>
      <w:r w:rsidR="00954227" w:rsidRPr="00612F16">
        <w:rPr>
          <w:rFonts w:ascii="游ゴシック" w:eastAsia="游ゴシック" w:hAnsi="游ゴシック" w:cs="游ゴシック" w:hint="eastAsia"/>
          <w:color w:val="000000" w:themeColor="text1"/>
        </w:rPr>
        <w:t>にご就任いただく専門家には、派遣先VCにおいて、およそ</w:t>
      </w:r>
      <w:r w:rsidR="00954227" w:rsidRPr="00973A06">
        <w:rPr>
          <w:rFonts w:ascii="游ゴシック" w:eastAsia="游ゴシック" w:hAnsi="游ゴシック" w:cs="游ゴシック" w:hint="eastAsia"/>
          <w:color w:val="000000" w:themeColor="text1"/>
        </w:rPr>
        <w:t>60時間前後（最大で100時間）</w:t>
      </w:r>
      <w:r w:rsidR="00954227" w:rsidRPr="00612F16">
        <w:rPr>
          <w:rFonts w:ascii="游ゴシック" w:eastAsia="游ゴシック" w:hAnsi="游ゴシック" w:cs="游ゴシック" w:hint="eastAsia"/>
          <w:color w:val="000000" w:themeColor="text1"/>
        </w:rPr>
        <w:t>の稼働</w:t>
      </w:r>
      <w:r w:rsidR="00410E9A" w:rsidRPr="00612F16">
        <w:rPr>
          <w:rFonts w:ascii="游ゴシック" w:eastAsia="游ゴシック" w:hAnsi="游ゴシック" w:cs="游ゴシック" w:hint="eastAsia"/>
          <w:color w:val="000000" w:themeColor="text1"/>
        </w:rPr>
        <w:t>を見込んでいます。</w:t>
      </w:r>
    </w:p>
    <w:p w14:paraId="29A86720" w14:textId="224D0F3E" w:rsidR="00410E9A" w:rsidRPr="00612F16" w:rsidRDefault="00564CA5" w:rsidP="00612F16">
      <w:pPr>
        <w:ind w:firstLineChars="100" w:firstLine="210"/>
        <w:rPr>
          <w:rFonts w:ascii="游ゴシック" w:eastAsia="游ゴシック" w:hAnsi="游ゴシック" w:cs="游ゴシック"/>
          <w:color w:val="000000" w:themeColor="text1"/>
        </w:rPr>
      </w:pPr>
      <w:r>
        <w:rPr>
          <w:rFonts w:ascii="游ゴシック" w:eastAsia="游ゴシック" w:hAnsi="游ゴシック" w:cs="游ゴシック" w:hint="eastAsia"/>
          <w:color w:val="000000" w:themeColor="text1"/>
          <w:kern w:val="0"/>
        </w:rPr>
        <w:t>メインメンター</w:t>
      </w:r>
      <w:r w:rsidR="00612F16">
        <w:rPr>
          <w:rFonts w:ascii="游ゴシック" w:eastAsia="游ゴシック" w:hAnsi="游ゴシック" w:cs="游ゴシック" w:hint="eastAsia"/>
          <w:color w:val="000000" w:themeColor="text1"/>
        </w:rPr>
        <w:t>には、下記に例示する知財業務に関してキャピタリストと協働して実行いただき、VCのスタートアップ支援業務における知見の獲得及び知財業務運用能力向上を支援していた</w:t>
      </w:r>
      <w:r w:rsidR="00612F16">
        <w:rPr>
          <w:rFonts w:ascii="游ゴシック" w:eastAsia="游ゴシック" w:hAnsi="游ゴシック" w:cs="游ゴシック" w:hint="eastAsia"/>
          <w:color w:val="000000" w:themeColor="text1"/>
        </w:rPr>
        <w:lastRenderedPageBreak/>
        <w:t>だきます。</w:t>
      </w:r>
    </w:p>
    <w:p w14:paraId="15C13BFA" w14:textId="77777777" w:rsidR="00410E9A" w:rsidRPr="00665EAC" w:rsidRDefault="00410E9A" w:rsidP="000245CE">
      <w:pPr>
        <w:ind w:firstLineChars="100" w:firstLine="210"/>
        <w:rPr>
          <w:color w:val="000000" w:themeColor="text1"/>
        </w:rPr>
      </w:pPr>
      <w:r w:rsidRPr="000245CE">
        <w:rPr>
          <w:rFonts w:ascii="游ゴシック" w:eastAsia="游ゴシック" w:hAnsi="游ゴシック" w:cs="游ゴシック" w:hint="eastAsia"/>
          <w:color w:val="000000" w:themeColor="text1"/>
        </w:rPr>
        <w:t xml:space="preserve">　</w:t>
      </w:r>
    </w:p>
    <w:tbl>
      <w:tblPr>
        <w:tblStyle w:val="af"/>
        <w:tblW w:w="0" w:type="auto"/>
        <w:tblInd w:w="440" w:type="dxa"/>
        <w:tblLook w:val="04A0" w:firstRow="1" w:lastRow="0" w:firstColumn="1" w:lastColumn="0" w:noHBand="0" w:noVBand="1"/>
      </w:tblPr>
      <w:tblGrid>
        <w:gridCol w:w="8620"/>
      </w:tblGrid>
      <w:tr w:rsidR="00410E9A" w:rsidRPr="00665EAC" w14:paraId="031929CB" w14:textId="77777777" w:rsidTr="001A4AB6">
        <w:trPr>
          <w:trHeight w:val="6057"/>
        </w:trPr>
        <w:tc>
          <w:tcPr>
            <w:tcW w:w="8620" w:type="dxa"/>
          </w:tcPr>
          <w:p w14:paraId="312694BA" w14:textId="77777777" w:rsidR="00410E9A" w:rsidRPr="000245CE" w:rsidRDefault="00410E9A" w:rsidP="00410E9A">
            <w:pPr>
              <w:pStyle w:val="a7"/>
              <w:numPr>
                <w:ilvl w:val="0"/>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投資検討時</w:t>
            </w:r>
          </w:p>
          <w:p w14:paraId="3024722C"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保有知財やリスクの確認</w:t>
            </w:r>
          </w:p>
          <w:p w14:paraId="013CCA38"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保有知財や技術を確認するための事業内容・事業戦略の理解</w:t>
            </w:r>
          </w:p>
          <w:p w14:paraId="14267DB8"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保有知財・技術の確認</w:t>
            </w:r>
          </w:p>
          <w:p w14:paraId="23B1B83D"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権利帰属・権原の確認</w:t>
            </w:r>
          </w:p>
          <w:p w14:paraId="73F5CA92"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リスク評価のための知財調査</w:t>
            </w:r>
          </w:p>
          <w:p w14:paraId="37693365"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知財流出リスクの確認</w:t>
            </w:r>
          </w:p>
          <w:p w14:paraId="59E57E95"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資金計画の確認</w:t>
            </w:r>
          </w:p>
          <w:p w14:paraId="5436129D" w14:textId="77777777" w:rsidR="00410E9A" w:rsidRPr="000245CE" w:rsidRDefault="00410E9A" w:rsidP="00410E9A">
            <w:pPr>
              <w:pStyle w:val="a7"/>
              <w:numPr>
                <w:ilvl w:val="0"/>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スタートアップへの知財支援（投資検討時を含む）</w:t>
            </w:r>
          </w:p>
          <w:p w14:paraId="3974EDDF"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知財啓発</w:t>
            </w:r>
          </w:p>
          <w:p w14:paraId="55D65FDF"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他社との契約内容、社内規程類の整備・運用状況の確認</w:t>
            </w:r>
          </w:p>
          <w:p w14:paraId="1C28E261"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知財管理体制の確認</w:t>
            </w:r>
          </w:p>
          <w:p w14:paraId="67815A15"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知財戦略の検討支援</w:t>
            </w:r>
          </w:p>
          <w:p w14:paraId="6869D655"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コア技術の言語化や競合優位性の分析</w:t>
            </w:r>
          </w:p>
          <w:p w14:paraId="3F505AA3"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権利化・秘匿化</w:t>
            </w:r>
          </w:p>
          <w:p w14:paraId="08B1FE4D"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事業戦略や開発計画を踏まえた出願方針・スケジュールの検討</w:t>
            </w:r>
          </w:p>
          <w:p w14:paraId="2F7596B5"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秘匿情報の取扱い</w:t>
            </w:r>
          </w:p>
          <w:p w14:paraId="4D236336"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他社との関係における知財の取扱い方</w:t>
            </w:r>
          </w:p>
          <w:p w14:paraId="61A1F711"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知財調査の検討支援</w:t>
            </w:r>
          </w:p>
          <w:p w14:paraId="1D9028F6"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出願前調査</w:t>
            </w:r>
          </w:p>
          <w:p w14:paraId="3E801A6B"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技術・他社動向の把握</w:t>
            </w:r>
          </w:p>
          <w:p w14:paraId="5382456D" w14:textId="77777777" w:rsidR="00410E9A" w:rsidRPr="000245CE" w:rsidRDefault="00410E9A" w:rsidP="00410E9A">
            <w:pPr>
              <w:pStyle w:val="a7"/>
              <w:numPr>
                <w:ilvl w:val="2"/>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侵害予防調査</w:t>
            </w:r>
          </w:p>
          <w:p w14:paraId="47AE362C" w14:textId="77777777" w:rsidR="00410E9A" w:rsidRPr="000245CE" w:rsidRDefault="00410E9A" w:rsidP="00410E9A">
            <w:pPr>
              <w:pStyle w:val="a7"/>
              <w:numPr>
                <w:ilvl w:val="1"/>
                <w:numId w:val="32"/>
              </w:numPr>
              <w:ind w:leftChars="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侵害対策の検討</w:t>
            </w:r>
          </w:p>
          <w:p w14:paraId="01610C15" w14:textId="77777777" w:rsidR="00410E9A" w:rsidRPr="000245CE" w:rsidRDefault="00410E9A" w:rsidP="001A4AB6">
            <w:pPr>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※特にスタートアップへの知財支援にあたっては、キャピタリストのご協力や連携が必要不可欠となりますので、ご協力をお願いいたします。</w:t>
            </w:r>
          </w:p>
        </w:tc>
      </w:tr>
    </w:tbl>
    <w:p w14:paraId="0518715A" w14:textId="77777777" w:rsidR="00410E9A" w:rsidRPr="00410E9A" w:rsidRDefault="00410E9A" w:rsidP="00410E9A">
      <w:pPr>
        <w:rPr>
          <w:rFonts w:ascii="游ゴシック" w:eastAsia="游ゴシック" w:hAnsi="游ゴシック"/>
        </w:rPr>
      </w:pPr>
    </w:p>
    <w:p w14:paraId="5E9513D5" w14:textId="014E80F7" w:rsidR="00612F16" w:rsidRDefault="00564CA5" w:rsidP="00612F16">
      <w:pPr>
        <w:pStyle w:val="2"/>
        <w:numPr>
          <w:ilvl w:val="0"/>
          <w:numId w:val="33"/>
        </w:numPr>
        <w:ind w:left="440" w:hanging="440"/>
        <w:rPr>
          <w:rFonts w:eastAsia="游ゴシック"/>
          <w:color w:val="000000" w:themeColor="text1"/>
        </w:rPr>
      </w:pPr>
      <w:r>
        <w:rPr>
          <w:rFonts w:ascii="游ゴシック" w:eastAsia="游ゴシック" w:hAnsi="游ゴシック" w:cs="游ゴシック" w:hint="eastAsia"/>
          <w:color w:val="000000" w:themeColor="text1"/>
          <w:kern w:val="0"/>
        </w:rPr>
        <w:t>スポットメンター</w:t>
      </w:r>
      <w:r w:rsidR="00612F16" w:rsidRPr="00410E9A">
        <w:rPr>
          <w:rFonts w:eastAsia="游ゴシック" w:hint="eastAsia"/>
          <w:color w:val="000000" w:themeColor="text1"/>
        </w:rPr>
        <w:t>の役割</w:t>
      </w:r>
    </w:p>
    <w:p w14:paraId="1826B7E9" w14:textId="067C3742" w:rsidR="00612F16" w:rsidRPr="00222FDC" w:rsidRDefault="00564CA5" w:rsidP="00612F16">
      <w:pPr>
        <w:ind w:firstLineChars="100" w:firstLine="210"/>
        <w:rPr>
          <w:rFonts w:ascii="游ゴシック" w:eastAsia="游ゴシック" w:hAnsi="游ゴシック"/>
        </w:rPr>
      </w:pPr>
      <w:r>
        <w:rPr>
          <w:rFonts w:ascii="游ゴシック" w:eastAsia="游ゴシック" w:hAnsi="游ゴシック" w:cs="游ゴシック" w:hint="eastAsia"/>
          <w:color w:val="000000" w:themeColor="text1"/>
          <w:kern w:val="0"/>
        </w:rPr>
        <w:t>スポットメンター</w:t>
      </w:r>
      <w:r w:rsidR="00612F16">
        <w:rPr>
          <w:rFonts w:ascii="游ゴシック" w:eastAsia="游ゴシック" w:hAnsi="游ゴシック" w:cs="游ゴシック" w:hint="eastAsia"/>
          <w:color w:val="000000" w:themeColor="text1"/>
        </w:rPr>
        <w:t>は</w:t>
      </w:r>
      <w:r w:rsidR="00612F16" w:rsidRPr="00612F16">
        <w:rPr>
          <w:rFonts w:ascii="游ゴシック" w:eastAsia="游ゴシック" w:hAnsi="游ゴシック" w:cs="游ゴシック" w:hint="eastAsia"/>
          <w:color w:val="000000" w:themeColor="text1"/>
        </w:rPr>
        <w:t>、</w:t>
      </w:r>
      <w:r>
        <w:rPr>
          <w:rFonts w:ascii="游ゴシック" w:eastAsia="游ゴシック" w:hAnsi="游ゴシック" w:cs="游ゴシック" w:hint="eastAsia"/>
          <w:color w:val="000000" w:themeColor="text1"/>
          <w:kern w:val="0"/>
        </w:rPr>
        <w:t>メインメンター</w:t>
      </w:r>
      <w:r w:rsidR="00612F16">
        <w:rPr>
          <w:rFonts w:ascii="游ゴシック" w:eastAsia="游ゴシック" w:hAnsi="游ゴシック" w:cs="游ゴシック" w:hint="eastAsia"/>
          <w:color w:val="000000" w:themeColor="text1"/>
        </w:rPr>
        <w:t>を補完する立場としてスポット的に派遣にご参加いただくことを想定しています。例えば、派遣された</w:t>
      </w:r>
      <w:r>
        <w:rPr>
          <w:rFonts w:ascii="游ゴシック" w:eastAsia="游ゴシック" w:hAnsi="游ゴシック" w:cs="游ゴシック" w:hint="eastAsia"/>
          <w:color w:val="000000" w:themeColor="text1"/>
          <w:kern w:val="0"/>
        </w:rPr>
        <w:t>メインメンター</w:t>
      </w:r>
      <w:r w:rsidR="00612F16">
        <w:rPr>
          <w:rFonts w:ascii="游ゴシック" w:eastAsia="游ゴシック" w:hAnsi="游ゴシック" w:cs="游ゴシック" w:hint="eastAsia"/>
          <w:color w:val="000000" w:themeColor="text1"/>
        </w:rPr>
        <w:t>が専門とする技術領域外のスタートアップを支援しなければならない場合、支援先スタートアップと他社との契約内容の確認、契約交渉に関する助言が必要な場合等</w:t>
      </w:r>
      <w:r w:rsidR="000E2FAA">
        <w:rPr>
          <w:rFonts w:ascii="游ゴシック" w:eastAsia="游ゴシック" w:hAnsi="游ゴシック" w:cs="游ゴシック" w:hint="eastAsia"/>
          <w:color w:val="000000" w:themeColor="text1"/>
        </w:rPr>
        <w:t>に事務局または特許庁より、スポット派遣の依頼をさせていただきます。</w:t>
      </w:r>
    </w:p>
    <w:p w14:paraId="6D5F3615" w14:textId="47A73C36" w:rsidR="00E00B22" w:rsidRPr="00222FDC" w:rsidRDefault="00E00B22" w:rsidP="004229CB">
      <w:pPr>
        <w:ind w:leftChars="337" w:left="708" w:firstLineChars="100" w:firstLine="210"/>
        <w:rPr>
          <w:rFonts w:ascii="游ゴシック" w:eastAsia="游ゴシック" w:hAnsi="游ゴシック"/>
        </w:rPr>
      </w:pPr>
    </w:p>
    <w:p w14:paraId="21B195DC" w14:textId="7B7F8C32" w:rsidR="00A55438" w:rsidRDefault="00A1314D" w:rsidP="00A55438">
      <w:pPr>
        <w:pStyle w:val="2"/>
        <w:numPr>
          <w:ilvl w:val="0"/>
          <w:numId w:val="33"/>
        </w:numPr>
        <w:ind w:left="440" w:hanging="440"/>
        <w:rPr>
          <w:rFonts w:eastAsia="游ゴシック"/>
          <w:color w:val="000000" w:themeColor="text1"/>
        </w:rPr>
      </w:pPr>
      <w:r>
        <w:rPr>
          <w:rFonts w:eastAsia="游ゴシック" w:hint="eastAsia"/>
          <w:color w:val="000000" w:themeColor="text1"/>
        </w:rPr>
        <w:t>知財専門家</w:t>
      </w:r>
      <w:r w:rsidR="00A55438">
        <w:rPr>
          <w:rFonts w:eastAsia="游ゴシック" w:hint="eastAsia"/>
          <w:color w:val="000000" w:themeColor="text1"/>
        </w:rPr>
        <w:t>の活動に含まれない業務</w:t>
      </w:r>
    </w:p>
    <w:p w14:paraId="3D642342" w14:textId="7BFD3A63" w:rsidR="00A55438" w:rsidRDefault="00A55438" w:rsidP="00A55438">
      <w:pPr>
        <w:ind w:firstLineChars="100" w:firstLine="210"/>
        <w:rPr>
          <w:rFonts w:ascii="游ゴシック" w:eastAsia="游ゴシック" w:hAnsi="游ゴシック" w:cs="游ゴシック"/>
          <w:color w:val="000000" w:themeColor="text1"/>
        </w:rPr>
      </w:pPr>
      <w:r>
        <w:rPr>
          <w:rFonts w:ascii="游ゴシック" w:eastAsia="游ゴシック" w:hAnsi="游ゴシック" w:cs="游ゴシック" w:hint="eastAsia"/>
          <w:color w:val="000000" w:themeColor="text1"/>
        </w:rPr>
        <w:t>本プログラムの業務に、</w:t>
      </w:r>
      <w:r w:rsidRPr="00A55438">
        <w:rPr>
          <w:rFonts w:ascii="游ゴシック" w:eastAsia="游ゴシック" w:hAnsi="游ゴシック" w:cs="游ゴシック" w:hint="eastAsia"/>
          <w:color w:val="000000" w:themeColor="text1"/>
        </w:rPr>
        <w:t>明細書作成、出願書類作成、拒絶理由通知対応、補正案作成、契約書作成、侵害訴訟対応などの弁理士や弁護士などが行う書面作成等に関する業務は</w:t>
      </w:r>
      <w:r>
        <w:rPr>
          <w:rFonts w:ascii="游ゴシック" w:eastAsia="游ゴシック" w:hAnsi="游ゴシック" w:cs="游ゴシック" w:hint="eastAsia"/>
          <w:color w:val="000000" w:themeColor="text1"/>
        </w:rPr>
        <w:t>含まれません。</w:t>
      </w:r>
    </w:p>
    <w:p w14:paraId="3CB5F2A8" w14:textId="77777777" w:rsidR="003214F5" w:rsidRPr="00A55438" w:rsidRDefault="003214F5" w:rsidP="00A55438">
      <w:pPr>
        <w:ind w:firstLineChars="100" w:firstLine="210"/>
        <w:rPr>
          <w:rFonts w:ascii="游ゴシック" w:eastAsia="游ゴシック" w:hAnsi="游ゴシック" w:cs="游ゴシック"/>
          <w:color w:val="000000" w:themeColor="text1"/>
        </w:rPr>
      </w:pPr>
    </w:p>
    <w:p w14:paraId="101E7863" w14:textId="003A0C96" w:rsidR="003214F5" w:rsidRDefault="003214F5" w:rsidP="003214F5">
      <w:pPr>
        <w:pStyle w:val="2"/>
        <w:numPr>
          <w:ilvl w:val="0"/>
          <w:numId w:val="33"/>
        </w:numPr>
        <w:ind w:left="440" w:hanging="440"/>
        <w:rPr>
          <w:rFonts w:eastAsia="游ゴシック"/>
          <w:color w:val="000000" w:themeColor="text1"/>
        </w:rPr>
      </w:pPr>
      <w:r>
        <w:rPr>
          <w:rFonts w:eastAsia="游ゴシック" w:hint="eastAsia"/>
          <w:color w:val="000000" w:themeColor="text1"/>
        </w:rPr>
        <w:t>その他</w:t>
      </w:r>
    </w:p>
    <w:p w14:paraId="4E0175F6" w14:textId="28AF3882" w:rsidR="003214F5" w:rsidRPr="003214F5" w:rsidRDefault="003214F5" w:rsidP="003214F5">
      <w:pPr>
        <w:ind w:firstLineChars="100" w:firstLine="210"/>
        <w:rPr>
          <w:rFonts w:ascii="游ゴシック" w:eastAsia="游ゴシック" w:hAnsi="游ゴシック" w:cs="游ゴシック"/>
          <w:color w:val="000000" w:themeColor="text1"/>
        </w:rPr>
      </w:pPr>
      <w:r w:rsidRPr="003214F5">
        <w:rPr>
          <w:rFonts w:ascii="游ゴシック" w:eastAsia="游ゴシック" w:hAnsi="游ゴシック" w:cs="游ゴシック" w:hint="eastAsia"/>
          <w:color w:val="000000" w:themeColor="text1"/>
        </w:rPr>
        <w:t>派遣期間中、2週間に1回程度、事務局及び特許庁の求めに応じて、派遣の稼働状況や支援の内容把握を目的に打合せを設定させていただく場合がございます。また、支援に事務局や特許庁が同席させていただく場合もございますので、あらかじめご了承ください。</w:t>
      </w:r>
    </w:p>
    <w:p w14:paraId="0A0718D0" w14:textId="77777777" w:rsidR="00A55438" w:rsidRPr="00A55438" w:rsidRDefault="00A55438" w:rsidP="00A55438"/>
    <w:p w14:paraId="68CB6822" w14:textId="7D54B18E" w:rsidR="001A53B8" w:rsidRPr="000245CE" w:rsidRDefault="001A53B8"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専門家の派遣形態</w:t>
      </w:r>
    </w:p>
    <w:p w14:paraId="2D607E86" w14:textId="2121865A" w:rsidR="001A53B8" w:rsidRPr="001A53B8" w:rsidRDefault="001A53B8" w:rsidP="001A53B8">
      <w:pPr>
        <w:pStyle w:val="a7"/>
        <w:numPr>
          <w:ilvl w:val="0"/>
          <w:numId w:val="35"/>
        </w:numPr>
        <w:ind w:leftChars="0"/>
        <w:rPr>
          <w:rFonts w:ascii="游ゴシック" w:eastAsia="游ゴシック" w:hAnsi="游ゴシック"/>
          <w:color w:val="000000" w:themeColor="text1"/>
        </w:rPr>
      </w:pPr>
      <w:r w:rsidRPr="001A53B8">
        <w:rPr>
          <w:rFonts w:ascii="游ゴシック" w:eastAsia="游ゴシック" w:hAnsi="游ゴシック" w:hint="eastAsia"/>
          <w:color w:val="000000" w:themeColor="text1"/>
        </w:rPr>
        <w:t>1つのVCに対して、支援先スタートアップの技術分野等に応じ、2名程度の</w:t>
      </w:r>
      <w:r w:rsidR="00564CA5">
        <w:rPr>
          <w:rFonts w:ascii="游ゴシック" w:eastAsia="游ゴシック" w:hAnsi="游ゴシック" w:cs="游ゴシック" w:hint="eastAsia"/>
          <w:color w:val="000000" w:themeColor="text1"/>
          <w:kern w:val="0"/>
        </w:rPr>
        <w:t>メインメンター</w:t>
      </w:r>
      <w:r w:rsidRPr="001A53B8">
        <w:rPr>
          <w:rFonts w:ascii="游ゴシック" w:eastAsia="游ゴシック" w:hAnsi="游ゴシック" w:hint="eastAsia"/>
          <w:color w:val="000000" w:themeColor="text1"/>
        </w:rPr>
        <w:t>を継続的に派遣し、必要に応じて</w:t>
      </w:r>
      <w:r w:rsidR="00564CA5">
        <w:rPr>
          <w:rFonts w:ascii="游ゴシック" w:eastAsia="游ゴシック" w:hAnsi="游ゴシック" w:cs="游ゴシック" w:hint="eastAsia"/>
          <w:color w:val="000000" w:themeColor="text1"/>
          <w:kern w:val="0"/>
        </w:rPr>
        <w:t>スポットメンター</w:t>
      </w:r>
      <w:r w:rsidRPr="001A53B8">
        <w:rPr>
          <w:rFonts w:ascii="游ゴシック" w:eastAsia="游ゴシック" w:hAnsi="游ゴシック" w:hint="eastAsia"/>
          <w:color w:val="000000" w:themeColor="text1"/>
        </w:rPr>
        <w:t>をスポット的に派遣します</w:t>
      </w:r>
    </w:p>
    <w:p w14:paraId="35F574DE" w14:textId="146A0A7C" w:rsidR="001A53B8" w:rsidRPr="001A53B8" w:rsidRDefault="00564CA5" w:rsidP="001A53B8">
      <w:pPr>
        <w:pStyle w:val="a7"/>
        <w:numPr>
          <w:ilvl w:val="0"/>
          <w:numId w:val="34"/>
        </w:numPr>
        <w:ind w:leftChars="0"/>
        <w:rPr>
          <w:rFonts w:ascii="游ゴシック" w:eastAsia="游ゴシック" w:hAnsi="游ゴシック"/>
          <w:color w:val="000000" w:themeColor="text1"/>
        </w:rPr>
      </w:pPr>
      <w:r>
        <w:rPr>
          <w:rFonts w:ascii="游ゴシック" w:eastAsia="游ゴシック" w:hAnsi="游ゴシック" w:cs="游ゴシック" w:hint="eastAsia"/>
          <w:color w:val="000000" w:themeColor="text1"/>
          <w:kern w:val="0"/>
        </w:rPr>
        <w:t>メインメンター</w:t>
      </w:r>
      <w:r w:rsidR="001A53B8" w:rsidRPr="001A53B8">
        <w:rPr>
          <w:rFonts w:ascii="游ゴシック" w:eastAsia="游ゴシック" w:hAnsi="游ゴシック" w:hint="eastAsia"/>
          <w:color w:val="000000" w:themeColor="text1"/>
        </w:rPr>
        <w:t>及び</w:t>
      </w:r>
      <w:r>
        <w:rPr>
          <w:rFonts w:ascii="游ゴシック" w:eastAsia="游ゴシック" w:hAnsi="游ゴシック" w:cs="游ゴシック" w:hint="eastAsia"/>
          <w:color w:val="000000" w:themeColor="text1"/>
          <w:kern w:val="0"/>
        </w:rPr>
        <w:t>スポットメンター</w:t>
      </w:r>
      <w:r w:rsidR="001A53B8" w:rsidRPr="001A53B8">
        <w:rPr>
          <w:rFonts w:ascii="游ゴシック" w:eastAsia="游ゴシック" w:hAnsi="游ゴシック" w:hint="eastAsia"/>
          <w:color w:val="000000" w:themeColor="text1"/>
        </w:rPr>
        <w:t>には、主にテレワークで業務を行ってもらう想定ですが、事業のキックオフやスタートアップへの訪問等、必要に応じて対面での支援も可能です（執務環境は派遣先V</w:t>
      </w:r>
      <w:r w:rsidR="001A53B8" w:rsidRPr="001A53B8">
        <w:rPr>
          <w:rFonts w:ascii="游ゴシック" w:eastAsia="游ゴシック" w:hAnsi="游ゴシック"/>
          <w:color w:val="000000" w:themeColor="text1"/>
        </w:rPr>
        <w:t>C</w:t>
      </w:r>
      <w:r w:rsidR="001A53B8" w:rsidRPr="001A53B8">
        <w:rPr>
          <w:rFonts w:ascii="游ゴシック" w:eastAsia="游ゴシック" w:hAnsi="游ゴシック" w:hint="eastAsia"/>
          <w:color w:val="000000" w:themeColor="text1"/>
        </w:rPr>
        <w:t>でご準備</w:t>
      </w:r>
      <w:r w:rsidR="00A55438">
        <w:rPr>
          <w:rFonts w:ascii="游ゴシック" w:eastAsia="游ゴシック" w:hAnsi="游ゴシック" w:hint="eastAsia"/>
          <w:color w:val="000000" w:themeColor="text1"/>
        </w:rPr>
        <w:t>いただきます）</w:t>
      </w:r>
    </w:p>
    <w:p w14:paraId="352C9D7B" w14:textId="77777777" w:rsidR="001A53B8" w:rsidRPr="001A53B8" w:rsidRDefault="001A53B8" w:rsidP="001A53B8">
      <w:pPr>
        <w:rPr>
          <w:rFonts w:ascii="游ゴシック" w:eastAsia="游ゴシック" w:hAnsi="游ゴシック"/>
        </w:rPr>
      </w:pPr>
    </w:p>
    <w:p w14:paraId="0BD6D49D" w14:textId="04C3DC7A" w:rsidR="001A53B8" w:rsidRPr="000245CE" w:rsidRDefault="00E00B22"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登録対象</w:t>
      </w:r>
    </w:p>
    <w:p w14:paraId="228FBAC3" w14:textId="70D9A469" w:rsidR="00E00B22" w:rsidRDefault="00E00B22" w:rsidP="00973A06">
      <w:pPr>
        <w:ind w:leftChars="100" w:left="210" w:firstLineChars="100" w:firstLine="210"/>
        <w:rPr>
          <w:rFonts w:ascii="游ゴシック" w:eastAsia="游ゴシック" w:hAnsi="游ゴシック"/>
        </w:rPr>
      </w:pPr>
      <w:r w:rsidRPr="00222FDC">
        <w:rPr>
          <w:rFonts w:ascii="游ゴシック" w:eastAsia="游ゴシック" w:hAnsi="游ゴシック"/>
        </w:rPr>
        <w:t>本プログラムでは、</w:t>
      </w:r>
      <w:r w:rsidR="001A53B8">
        <w:rPr>
          <w:rFonts w:ascii="游ゴシック" w:eastAsia="游ゴシック" w:hAnsi="游ゴシック" w:cs="游ゴシック" w:hint="eastAsia"/>
          <w:color w:val="000000" w:themeColor="text1"/>
        </w:rPr>
        <w:t>VCのスタートアップ支援業務における知見の獲得及び知財業務運用能力向上</w:t>
      </w:r>
      <w:r w:rsidR="001A53B8">
        <w:rPr>
          <w:rFonts w:ascii="游ゴシック" w:eastAsia="游ゴシック" w:hAnsi="游ゴシック" w:hint="eastAsia"/>
        </w:rPr>
        <w:t>等</w:t>
      </w:r>
      <w:r w:rsidR="00B93B7B" w:rsidRPr="00222FDC">
        <w:rPr>
          <w:rFonts w:ascii="游ゴシック" w:eastAsia="游ゴシック" w:hAnsi="游ゴシック" w:hint="eastAsia"/>
        </w:rPr>
        <w:t>を</w:t>
      </w:r>
      <w:r w:rsidRPr="00222FDC">
        <w:rPr>
          <w:rFonts w:ascii="游ゴシック" w:eastAsia="游ゴシック" w:hAnsi="游ゴシック"/>
        </w:rPr>
        <w:t>目的としているため、以下の要件を全て満たす</w:t>
      </w:r>
      <w:r w:rsidR="00A1314D">
        <w:rPr>
          <w:rFonts w:ascii="游ゴシック" w:eastAsia="游ゴシック" w:hAnsi="游ゴシック" w:hint="eastAsia"/>
        </w:rPr>
        <w:t>知財</w:t>
      </w:r>
      <w:r w:rsidRPr="00222FDC">
        <w:rPr>
          <w:rFonts w:ascii="游ゴシック" w:eastAsia="游ゴシック" w:hAnsi="游ゴシック"/>
        </w:rPr>
        <w:t>専門家を登録対象とし</w:t>
      </w:r>
      <w:r w:rsidR="00931198" w:rsidRPr="00222FDC">
        <w:rPr>
          <w:rFonts w:ascii="游ゴシック" w:eastAsia="游ゴシック" w:hAnsi="游ゴシック" w:hint="eastAsia"/>
        </w:rPr>
        <w:t>てい</w:t>
      </w:r>
      <w:r w:rsidRPr="00222FDC">
        <w:rPr>
          <w:rFonts w:ascii="游ゴシック" w:eastAsia="游ゴシック" w:hAnsi="游ゴシック"/>
        </w:rPr>
        <w:t>ます。要件に該当する実績・ノウハウ等を有する場合は、応募時にその活動実績を提示してください。</w:t>
      </w:r>
    </w:p>
    <w:p w14:paraId="1717336F" w14:textId="77777777" w:rsidR="00973A06" w:rsidRPr="00973A06" w:rsidRDefault="00973A06" w:rsidP="00973A06">
      <w:pPr>
        <w:ind w:leftChars="100" w:left="210" w:firstLineChars="100" w:firstLine="210"/>
        <w:rPr>
          <w:rFonts w:ascii="游ゴシック" w:eastAsia="游ゴシック" w:hAnsi="游ゴシック"/>
        </w:rPr>
      </w:pPr>
    </w:p>
    <w:p w14:paraId="463C9490" w14:textId="6D8BEAD2" w:rsidR="00E00B22" w:rsidRPr="00222FDC" w:rsidRDefault="00E00B22" w:rsidP="00222FDC">
      <w:pPr>
        <w:pStyle w:val="afc"/>
        <w:rPr>
          <w:rFonts w:ascii="游ゴシック" w:eastAsia="游ゴシック" w:hAnsi="游ゴシック"/>
          <w:lang w:eastAsia="ja-JP"/>
        </w:rPr>
      </w:pPr>
      <w:r w:rsidRPr="00222FDC">
        <w:rPr>
          <w:rFonts w:ascii="游ゴシック" w:eastAsia="游ゴシック" w:hAnsi="游ゴシック"/>
          <w:lang w:eastAsia="ja-JP"/>
        </w:rPr>
        <w:t>【</w:t>
      </w:r>
      <w:r w:rsidR="00973A06">
        <w:rPr>
          <w:rFonts w:ascii="游ゴシック" w:eastAsia="游ゴシック" w:hAnsi="游ゴシック" w:hint="eastAsia"/>
          <w:lang w:eastAsia="ja-JP"/>
        </w:rPr>
        <w:t>登録</w:t>
      </w:r>
      <w:r w:rsidRPr="00222FDC">
        <w:rPr>
          <w:rFonts w:ascii="游ゴシック" w:eastAsia="游ゴシック" w:hAnsi="游ゴシック"/>
          <w:lang w:eastAsia="ja-JP"/>
        </w:rPr>
        <w:t>要件】</w:t>
      </w:r>
    </w:p>
    <w:p w14:paraId="0827DAE2" w14:textId="415CA9D8" w:rsidR="003874B2" w:rsidRDefault="000A18DB" w:rsidP="000A18DB">
      <w:pPr>
        <w:pStyle w:val="a7"/>
        <w:numPr>
          <w:ilvl w:val="0"/>
          <w:numId w:val="37"/>
        </w:numPr>
        <w:ind w:leftChars="0"/>
        <w:rPr>
          <w:rFonts w:ascii="游ゴシック" w:eastAsia="游ゴシック" w:hAnsi="游ゴシック"/>
        </w:rPr>
      </w:pPr>
      <w:r>
        <w:rPr>
          <w:rFonts w:ascii="游ゴシック" w:eastAsia="游ゴシック" w:hAnsi="游ゴシック" w:hint="eastAsia"/>
        </w:rPr>
        <w:t>弁理士または弁護士の資格を有すること</w:t>
      </w:r>
    </w:p>
    <w:p w14:paraId="7A358B17" w14:textId="4E07A05C" w:rsidR="00E505DA" w:rsidRPr="000A18DB" w:rsidRDefault="000A18DB" w:rsidP="000A18DB">
      <w:pPr>
        <w:pStyle w:val="a7"/>
        <w:numPr>
          <w:ilvl w:val="0"/>
          <w:numId w:val="37"/>
        </w:numPr>
        <w:ind w:leftChars="0"/>
        <w:rPr>
          <w:rFonts w:ascii="游ゴシック" w:eastAsia="游ゴシック" w:hAnsi="游ゴシック"/>
        </w:rPr>
      </w:pPr>
      <w:r>
        <w:rPr>
          <w:rFonts w:ascii="游ゴシック" w:eastAsia="游ゴシック" w:hAnsi="游ゴシック" w:hint="eastAsia"/>
        </w:rPr>
        <w:t>VC・スタートアップへの支援に意欲や関心を持たれていること</w:t>
      </w:r>
    </w:p>
    <w:p w14:paraId="0F2449FB" w14:textId="77777777" w:rsidR="00E505DA" w:rsidRPr="00222FDC" w:rsidRDefault="00E505DA" w:rsidP="004229CB">
      <w:pPr>
        <w:ind w:firstLineChars="200" w:firstLine="420"/>
        <w:rPr>
          <w:rFonts w:ascii="游ゴシック" w:eastAsia="游ゴシック" w:hAnsi="游ゴシック"/>
        </w:rPr>
      </w:pPr>
    </w:p>
    <w:p w14:paraId="2554CBBA" w14:textId="77777777" w:rsidR="009922A7" w:rsidRPr="000245CE" w:rsidRDefault="009922A7"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登録募集期間</w:t>
      </w:r>
    </w:p>
    <w:p w14:paraId="411854D2" w14:textId="58FB0502" w:rsidR="009922A7" w:rsidRPr="000245CE" w:rsidRDefault="009922A7" w:rsidP="000245CE">
      <w:pPr>
        <w:ind w:firstLineChars="100" w:firstLine="210"/>
        <w:rPr>
          <w:rFonts w:ascii="游ゴシック" w:eastAsia="游ゴシック" w:hAnsi="游ゴシック" w:cs="游ゴシック"/>
          <w:color w:val="000000" w:themeColor="text1"/>
        </w:rPr>
      </w:pPr>
      <w:r w:rsidRPr="000245CE">
        <w:rPr>
          <w:rFonts w:ascii="游ゴシック" w:eastAsia="游ゴシック" w:hAnsi="游ゴシック" w:cs="游ゴシック"/>
          <w:color w:val="000000" w:themeColor="text1"/>
        </w:rPr>
        <w:t>202</w:t>
      </w:r>
      <w:r w:rsidR="00222FDC" w:rsidRPr="000245CE">
        <w:rPr>
          <w:rFonts w:ascii="游ゴシック" w:eastAsia="游ゴシック" w:hAnsi="游ゴシック" w:cs="游ゴシック" w:hint="eastAsia"/>
          <w:color w:val="000000" w:themeColor="text1"/>
        </w:rPr>
        <w:t>4</w:t>
      </w:r>
      <w:r w:rsidRPr="000245CE">
        <w:rPr>
          <w:rFonts w:ascii="游ゴシック" w:eastAsia="游ゴシック" w:hAnsi="游ゴシック" w:cs="游ゴシック"/>
          <w:color w:val="000000" w:themeColor="text1"/>
        </w:rPr>
        <w:t xml:space="preserve"> 年 </w:t>
      </w:r>
      <w:r w:rsidR="00222FDC" w:rsidRPr="000245CE">
        <w:rPr>
          <w:rFonts w:ascii="游ゴシック" w:eastAsia="游ゴシック" w:hAnsi="游ゴシック" w:cs="游ゴシック"/>
          <w:color w:val="000000" w:themeColor="text1"/>
        </w:rPr>
        <w:t>6</w:t>
      </w:r>
      <w:r w:rsidRPr="000245CE">
        <w:rPr>
          <w:rFonts w:ascii="游ゴシック" w:eastAsia="游ゴシック" w:hAnsi="游ゴシック" w:cs="游ゴシック"/>
          <w:color w:val="000000" w:themeColor="text1"/>
        </w:rPr>
        <w:t xml:space="preserve"> 月 </w:t>
      </w:r>
      <w:r w:rsidR="001A53B8" w:rsidRPr="000245CE">
        <w:rPr>
          <w:rFonts w:ascii="游ゴシック" w:eastAsia="游ゴシック" w:hAnsi="游ゴシック" w:cs="游ゴシック" w:hint="eastAsia"/>
          <w:color w:val="000000" w:themeColor="text1"/>
        </w:rPr>
        <w:t>14</w:t>
      </w:r>
      <w:r w:rsidRPr="000245CE">
        <w:rPr>
          <w:rFonts w:ascii="游ゴシック" w:eastAsia="游ゴシック" w:hAnsi="游ゴシック" w:cs="游ゴシック"/>
          <w:color w:val="000000" w:themeColor="text1"/>
        </w:rPr>
        <w:t xml:space="preserve"> 日（</w:t>
      </w:r>
      <w:r w:rsidR="001A53B8" w:rsidRPr="000245CE">
        <w:rPr>
          <w:rFonts w:ascii="游ゴシック" w:eastAsia="游ゴシック" w:hAnsi="游ゴシック" w:cs="游ゴシック" w:hint="eastAsia"/>
          <w:color w:val="000000" w:themeColor="text1"/>
        </w:rPr>
        <w:t>金</w:t>
      </w:r>
      <w:r w:rsidRPr="000245CE">
        <w:rPr>
          <w:rFonts w:ascii="游ゴシック" w:eastAsia="游ゴシック" w:hAnsi="游ゴシック" w:cs="游ゴシック"/>
          <w:color w:val="000000" w:themeColor="text1"/>
        </w:rPr>
        <w:t>） から 20</w:t>
      </w:r>
      <w:r w:rsidR="00222FDC" w:rsidRPr="000245CE">
        <w:rPr>
          <w:rFonts w:ascii="游ゴシック" w:eastAsia="游ゴシック" w:hAnsi="游ゴシック" w:cs="游ゴシック" w:hint="eastAsia"/>
          <w:color w:val="000000" w:themeColor="text1"/>
        </w:rPr>
        <w:t>2</w:t>
      </w:r>
      <w:r w:rsidR="00222FDC" w:rsidRPr="000245CE">
        <w:rPr>
          <w:rFonts w:ascii="游ゴシック" w:eastAsia="游ゴシック" w:hAnsi="游ゴシック" w:cs="游ゴシック"/>
          <w:color w:val="000000" w:themeColor="text1"/>
        </w:rPr>
        <w:t>5</w:t>
      </w:r>
      <w:r w:rsidRPr="000245CE">
        <w:rPr>
          <w:rFonts w:ascii="游ゴシック" w:eastAsia="游ゴシック" w:hAnsi="游ゴシック" w:cs="游ゴシック"/>
          <w:color w:val="000000" w:themeColor="text1"/>
        </w:rPr>
        <w:t xml:space="preserve"> 年 </w:t>
      </w:r>
      <w:r w:rsidR="001A53B8" w:rsidRPr="000245CE">
        <w:rPr>
          <w:rFonts w:ascii="游ゴシック" w:eastAsia="游ゴシック" w:hAnsi="游ゴシック" w:cs="游ゴシック" w:hint="eastAsia"/>
          <w:color w:val="000000" w:themeColor="text1"/>
        </w:rPr>
        <w:t>3</w:t>
      </w:r>
      <w:r w:rsidRPr="000245CE">
        <w:rPr>
          <w:rFonts w:ascii="游ゴシック" w:eastAsia="游ゴシック" w:hAnsi="游ゴシック" w:cs="游ゴシック"/>
          <w:color w:val="000000" w:themeColor="text1"/>
        </w:rPr>
        <w:t xml:space="preserve"> 月 </w:t>
      </w:r>
      <w:r w:rsidR="000A18DB">
        <w:rPr>
          <w:rFonts w:ascii="游ゴシック" w:eastAsia="游ゴシック" w:hAnsi="游ゴシック" w:cs="游ゴシック" w:hint="eastAsia"/>
          <w:color w:val="000000" w:themeColor="text1"/>
        </w:rPr>
        <w:t xml:space="preserve">28 </w:t>
      </w:r>
      <w:r w:rsidRPr="000245CE">
        <w:rPr>
          <w:rFonts w:ascii="游ゴシック" w:eastAsia="游ゴシック" w:hAnsi="游ゴシック" w:cs="游ゴシック"/>
          <w:color w:val="000000" w:themeColor="text1"/>
        </w:rPr>
        <w:t>日（</w:t>
      </w:r>
      <w:r w:rsidR="001A53B8" w:rsidRPr="000245CE">
        <w:rPr>
          <w:rFonts w:ascii="游ゴシック" w:eastAsia="游ゴシック" w:hAnsi="游ゴシック" w:cs="游ゴシック" w:hint="eastAsia"/>
          <w:color w:val="000000" w:themeColor="text1"/>
        </w:rPr>
        <w:t>金</w:t>
      </w:r>
      <w:r w:rsidRPr="000245CE">
        <w:rPr>
          <w:rFonts w:ascii="游ゴシック" w:eastAsia="游ゴシック" w:hAnsi="游ゴシック" w:cs="游ゴシック"/>
          <w:color w:val="000000" w:themeColor="text1"/>
        </w:rPr>
        <w:t>） まで</w:t>
      </w:r>
    </w:p>
    <w:p w14:paraId="3A09FDE1" w14:textId="49BF95F1" w:rsidR="00593C3C" w:rsidRPr="000245CE" w:rsidRDefault="00593C3C" w:rsidP="000245CE">
      <w:pPr>
        <w:ind w:firstLineChars="100" w:firstLine="210"/>
        <w:rPr>
          <w:rFonts w:ascii="游ゴシック" w:eastAsia="游ゴシック" w:hAnsi="游ゴシック" w:cs="游ゴシック"/>
          <w:color w:val="000000" w:themeColor="text1"/>
        </w:rPr>
      </w:pPr>
    </w:p>
    <w:p w14:paraId="45ABCD56" w14:textId="1DD8DD94" w:rsidR="009922A7" w:rsidRPr="000245CE" w:rsidRDefault="009922A7"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登録方法</w:t>
      </w:r>
    </w:p>
    <w:p w14:paraId="6AF13F25" w14:textId="2C5D782E" w:rsidR="009922A7" w:rsidRPr="000245CE" w:rsidRDefault="009922A7" w:rsidP="000245CE">
      <w:pPr>
        <w:ind w:firstLineChars="100" w:firstLine="210"/>
        <w:rPr>
          <w:rFonts w:ascii="游ゴシック" w:eastAsia="游ゴシック" w:hAnsi="游ゴシック" w:cs="游ゴシック"/>
          <w:color w:val="000000" w:themeColor="text1"/>
        </w:rPr>
      </w:pPr>
      <w:r w:rsidRPr="000245CE">
        <w:rPr>
          <w:rFonts w:ascii="游ゴシック" w:eastAsia="游ゴシック" w:hAnsi="游ゴシック" w:cs="游ゴシック" w:hint="eastAsia"/>
          <w:color w:val="000000" w:themeColor="text1"/>
        </w:rPr>
        <w:t>登録フォーム（</w:t>
      </w:r>
      <w:r w:rsidRPr="000245CE">
        <w:rPr>
          <w:rFonts w:ascii="游ゴシック" w:eastAsia="游ゴシック" w:hAnsi="游ゴシック" w:cs="游ゴシック"/>
          <w:color w:val="000000" w:themeColor="text1"/>
        </w:rPr>
        <w:t xml:space="preserve">Excel </w:t>
      </w:r>
      <w:r w:rsidRPr="000245CE">
        <w:rPr>
          <w:rFonts w:ascii="游ゴシック" w:eastAsia="游ゴシック" w:hAnsi="游ゴシック" w:cs="游ゴシック" w:hint="eastAsia"/>
          <w:color w:val="000000" w:themeColor="text1"/>
        </w:rPr>
        <w:t>形式）に従って必要事項を記入の上、登録募集期間内に提出してください。</w:t>
      </w:r>
    </w:p>
    <w:p w14:paraId="18D85594" w14:textId="0409A383" w:rsidR="00593C3C" w:rsidRPr="00222FDC" w:rsidRDefault="00593C3C" w:rsidP="000245CE">
      <w:pPr>
        <w:ind w:firstLineChars="100" w:firstLine="210"/>
        <w:rPr>
          <w:rFonts w:ascii="游ゴシック" w:eastAsia="游ゴシック" w:hAnsi="游ゴシック"/>
        </w:rPr>
      </w:pPr>
      <w:r w:rsidRPr="000245CE">
        <w:rPr>
          <w:rFonts w:ascii="游ゴシック" w:eastAsia="游ゴシック" w:hAnsi="游ゴシック" w:cs="游ゴシック" w:hint="eastAsia"/>
          <w:color w:val="000000" w:themeColor="text1"/>
        </w:rPr>
        <w:t>詳細</w:t>
      </w:r>
      <w:r w:rsidRPr="00222FDC">
        <w:rPr>
          <w:rFonts w:ascii="游ゴシック" w:eastAsia="游ゴシック" w:hAnsi="游ゴシック" w:hint="eastAsia"/>
        </w:rPr>
        <w:t>は下記の表をご確認ください。</w:t>
      </w:r>
    </w:p>
    <w:p w14:paraId="003BAADF" w14:textId="77777777" w:rsidR="000245CE" w:rsidRDefault="000245CE" w:rsidP="009922A7">
      <w:pPr>
        <w:pStyle w:val="afc"/>
        <w:rPr>
          <w:rFonts w:ascii="游ゴシック" w:eastAsia="游ゴシック" w:hAnsi="游ゴシック"/>
          <w:sz w:val="20"/>
          <w:lang w:eastAsia="ja-JP"/>
        </w:rPr>
      </w:pPr>
    </w:p>
    <w:tbl>
      <w:tblPr>
        <w:tblStyle w:val="11"/>
        <w:tblW w:w="8509" w:type="dxa"/>
        <w:tblInd w:w="418" w:type="dxa"/>
        <w:tblLook w:val="04A0" w:firstRow="1" w:lastRow="0" w:firstColumn="1" w:lastColumn="0" w:noHBand="0" w:noVBand="1"/>
      </w:tblPr>
      <w:tblGrid>
        <w:gridCol w:w="3691"/>
        <w:gridCol w:w="4818"/>
      </w:tblGrid>
      <w:tr w:rsidR="000245CE" w:rsidRPr="000245CE" w14:paraId="00AE5055" w14:textId="77777777" w:rsidTr="001A4AB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691" w:type="dxa"/>
          </w:tcPr>
          <w:p w14:paraId="0C16D434" w14:textId="77777777" w:rsidR="000245CE" w:rsidRPr="000245CE" w:rsidRDefault="000245CE" w:rsidP="001A4AB6">
            <w:pPr>
              <w:rPr>
                <w:rFonts w:ascii="游ゴシック" w:eastAsia="游ゴシック" w:hAnsi="游ゴシック"/>
                <w:color w:val="000000" w:themeColor="text1"/>
              </w:rPr>
            </w:pPr>
            <w:r w:rsidRPr="000245CE">
              <w:rPr>
                <w:rFonts w:ascii="游ゴシック" w:eastAsia="游ゴシック" w:hAnsi="游ゴシック"/>
                <w:color w:val="000000" w:themeColor="text1"/>
              </w:rPr>
              <w:br w:type="page"/>
              <w:t>提出書類</w:t>
            </w:r>
          </w:p>
        </w:tc>
        <w:tc>
          <w:tcPr>
            <w:tcW w:w="4818" w:type="dxa"/>
          </w:tcPr>
          <w:p w14:paraId="62D7824B" w14:textId="77777777" w:rsidR="000245CE" w:rsidRPr="000245CE" w:rsidRDefault="000245CE" w:rsidP="001A4AB6">
            <w:pPr>
              <w:cnfStyle w:val="100000000000" w:firstRow="1" w:lastRow="0" w:firstColumn="0" w:lastColumn="0" w:oddVBand="0" w:evenVBand="0" w:oddHBand="0" w:evenHBand="0" w:firstRowFirstColumn="0" w:firstRowLastColumn="0" w:lastRowFirstColumn="0" w:lastRowLastColumn="0"/>
              <w:rPr>
                <w:rFonts w:ascii="游ゴシック" w:eastAsia="游ゴシック" w:hAnsi="游ゴシック"/>
                <w:color w:val="000000" w:themeColor="text1"/>
              </w:rPr>
            </w:pPr>
            <w:r w:rsidRPr="000245CE">
              <w:rPr>
                <w:rFonts w:ascii="游ゴシック" w:eastAsia="游ゴシック" w:hAnsi="游ゴシック"/>
                <w:color w:val="000000" w:themeColor="text1"/>
              </w:rPr>
              <w:t>内容</w:t>
            </w:r>
          </w:p>
        </w:tc>
      </w:tr>
      <w:tr w:rsidR="000245CE" w:rsidRPr="000245CE" w14:paraId="4B50F8BB" w14:textId="77777777" w:rsidTr="001A4AB6">
        <w:trPr>
          <w:cantSplit/>
        </w:trPr>
        <w:tc>
          <w:tcPr>
            <w:cnfStyle w:val="001000000000" w:firstRow="0" w:lastRow="0" w:firstColumn="1" w:lastColumn="0" w:oddVBand="0" w:evenVBand="0" w:oddHBand="0" w:evenHBand="0" w:firstRowFirstColumn="0" w:firstRowLastColumn="0" w:lastRowFirstColumn="0" w:lastRowLastColumn="0"/>
            <w:tcW w:w="3691" w:type="dxa"/>
          </w:tcPr>
          <w:p w14:paraId="3A4C6FF2" w14:textId="53213DF6" w:rsidR="000245CE" w:rsidRPr="000245CE" w:rsidRDefault="000245CE" w:rsidP="001A4AB6">
            <w:pPr>
              <w:rPr>
                <w:rFonts w:ascii="游ゴシック" w:eastAsia="游ゴシック" w:hAnsi="游ゴシック"/>
                <w:color w:val="000000" w:themeColor="text1"/>
              </w:rPr>
            </w:pPr>
            <w:r w:rsidRPr="000245CE">
              <w:rPr>
                <w:rFonts w:ascii="游ゴシック" w:eastAsia="游ゴシック" w:hAnsi="游ゴシック"/>
                <w:color w:val="000000" w:themeColor="text1"/>
              </w:rPr>
              <w:t>(必須)</w:t>
            </w:r>
            <w:r w:rsidR="003168F9">
              <w:rPr>
                <w:rFonts w:ascii="游ゴシック" w:eastAsia="游ゴシック" w:hAnsi="游ゴシック" w:hint="eastAsia"/>
                <w:color w:val="000000" w:themeColor="text1"/>
              </w:rPr>
              <w:t>登録</w:t>
            </w:r>
            <w:r w:rsidRPr="000245CE">
              <w:rPr>
                <w:rFonts w:ascii="游ゴシック" w:eastAsia="游ゴシック" w:hAnsi="游ゴシック"/>
                <w:color w:val="000000" w:themeColor="text1"/>
              </w:rPr>
              <w:t>フォーム（Excel形式）</w:t>
            </w:r>
          </w:p>
        </w:tc>
        <w:tc>
          <w:tcPr>
            <w:tcW w:w="4818" w:type="dxa"/>
          </w:tcPr>
          <w:p w14:paraId="216F710E" w14:textId="12A66DC5" w:rsidR="000245CE" w:rsidRPr="000245CE" w:rsidRDefault="000245CE" w:rsidP="001A4AB6">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color w:val="000000" w:themeColor="text1"/>
              </w:rPr>
            </w:pPr>
            <w:r w:rsidRPr="000245CE">
              <w:rPr>
                <w:rFonts w:ascii="游ゴシック" w:eastAsia="游ゴシック" w:hAnsi="游ゴシック"/>
                <w:color w:val="000000" w:themeColor="text1"/>
              </w:rPr>
              <w:t>必要事項をご記入ください。</w:t>
            </w:r>
          </w:p>
        </w:tc>
      </w:tr>
      <w:tr w:rsidR="000245CE" w:rsidRPr="000245CE" w14:paraId="7B512228" w14:textId="77777777" w:rsidTr="001A4AB6">
        <w:trPr>
          <w:cantSplit/>
        </w:trPr>
        <w:tc>
          <w:tcPr>
            <w:cnfStyle w:val="001000000000" w:firstRow="0" w:lastRow="0" w:firstColumn="1" w:lastColumn="0" w:oddVBand="0" w:evenVBand="0" w:oddHBand="0" w:evenHBand="0" w:firstRowFirstColumn="0" w:firstRowLastColumn="0" w:lastRowFirstColumn="0" w:lastRowLastColumn="0"/>
            <w:tcW w:w="3691" w:type="dxa"/>
          </w:tcPr>
          <w:p w14:paraId="7C63052E" w14:textId="77777777" w:rsidR="000245CE" w:rsidRPr="000245CE" w:rsidRDefault="000245CE" w:rsidP="001A4AB6">
            <w:pPr>
              <w:rPr>
                <w:rFonts w:ascii="游ゴシック" w:eastAsia="游ゴシック" w:hAnsi="游ゴシック"/>
                <w:color w:val="000000" w:themeColor="text1"/>
              </w:rPr>
            </w:pPr>
            <w:r w:rsidRPr="000245CE">
              <w:rPr>
                <w:rFonts w:ascii="游ゴシック" w:eastAsia="游ゴシック" w:hAnsi="游ゴシック"/>
                <w:color w:val="000000" w:themeColor="text1"/>
              </w:rPr>
              <w:t>(任意)補足資料(PDF形式)</w:t>
            </w:r>
          </w:p>
        </w:tc>
        <w:tc>
          <w:tcPr>
            <w:tcW w:w="4818" w:type="dxa"/>
          </w:tcPr>
          <w:p w14:paraId="01689D8E" w14:textId="77777777" w:rsidR="000245CE" w:rsidRPr="000245CE" w:rsidRDefault="000245CE" w:rsidP="000245CE">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登録フォームの内容を補足したり、追加で説明したりしたい場合は、補足資料を提出してください。</w:t>
            </w:r>
          </w:p>
          <w:p w14:paraId="2570F2E8" w14:textId="77777777" w:rsidR="000245CE" w:rsidRPr="000245CE" w:rsidRDefault="000245CE" w:rsidP="000245CE">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補足資料例</w:t>
            </w:r>
          </w:p>
          <w:p w14:paraId="643FB6B5" w14:textId="5E83DFF9" w:rsidR="000245CE" w:rsidRPr="000245CE" w:rsidRDefault="000245CE" w:rsidP="001A4AB6">
            <w:pPr>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color w:val="000000" w:themeColor="text1"/>
              </w:rPr>
            </w:pPr>
            <w:r w:rsidRPr="000245CE">
              <w:rPr>
                <w:rFonts w:ascii="游ゴシック" w:eastAsia="游ゴシック" w:hAnsi="游ゴシック" w:hint="eastAsia"/>
                <w:color w:val="000000" w:themeColor="text1"/>
              </w:rPr>
              <w:t>・職務経歴書</w:t>
            </w:r>
          </w:p>
        </w:tc>
      </w:tr>
    </w:tbl>
    <w:p w14:paraId="2C03B399" w14:textId="77777777" w:rsidR="00386327" w:rsidRPr="00222FDC" w:rsidRDefault="00386327" w:rsidP="00F730AF">
      <w:pPr>
        <w:widowControl/>
        <w:ind w:leftChars="270" w:left="567"/>
        <w:jc w:val="left"/>
        <w:rPr>
          <w:rFonts w:ascii="游ゴシック" w:eastAsia="游ゴシック" w:hAnsi="游ゴシック"/>
        </w:rPr>
      </w:pPr>
    </w:p>
    <w:p w14:paraId="1AA8BAE0" w14:textId="610FD9CE" w:rsidR="00B6001D" w:rsidRPr="00CB44C3" w:rsidRDefault="00A65CF9" w:rsidP="00CB44C3">
      <w:pPr>
        <w:widowControl/>
        <w:ind w:leftChars="270" w:left="567"/>
        <w:jc w:val="left"/>
        <w:rPr>
          <w:rFonts w:ascii="游ゴシック" w:eastAsia="游ゴシック" w:hAnsi="游ゴシック" w:cs="ＭＳ 明朝"/>
          <w:b/>
          <w:kern w:val="0"/>
          <w:u w:val="single"/>
        </w:rPr>
      </w:pPr>
      <w:r w:rsidRPr="00222FDC">
        <w:rPr>
          <w:rFonts w:ascii="游ゴシック" w:eastAsia="游ゴシック" w:hAnsi="游ゴシック" w:hint="eastAsia"/>
        </w:rPr>
        <w:lastRenderedPageBreak/>
        <w:t>提出先：</w:t>
      </w:r>
      <w:r w:rsidRPr="00564CA5">
        <w:rPr>
          <w:rFonts w:ascii="游ゴシック" w:eastAsia="游ゴシック" w:hAnsi="游ゴシック" w:hint="eastAsia"/>
        </w:rPr>
        <w:t>下記</w:t>
      </w:r>
      <w:r w:rsidR="00564CA5" w:rsidRPr="00564CA5">
        <w:rPr>
          <w:rFonts w:ascii="游ゴシック" w:eastAsia="游ゴシック" w:hAnsi="游ゴシック" w:hint="eastAsia"/>
        </w:rPr>
        <w:t>宛先</w:t>
      </w:r>
      <w:r w:rsidR="00564CA5">
        <w:rPr>
          <w:rFonts w:ascii="游ゴシック" w:eastAsia="游ゴシック" w:hAnsi="游ゴシック" w:hint="eastAsia"/>
        </w:rPr>
        <w:t>に</w:t>
      </w:r>
      <w:r w:rsidRPr="00222FDC">
        <w:rPr>
          <w:rFonts w:ascii="游ゴシック" w:eastAsia="游ゴシック" w:hAnsi="游ゴシック" w:hint="eastAsia"/>
        </w:rPr>
        <w:t>、件名を</w:t>
      </w:r>
      <w:r w:rsidR="00801595">
        <w:rPr>
          <w:rFonts w:ascii="游ゴシック" w:eastAsia="游ゴシック" w:hAnsi="游ゴシック" w:cs="ＭＳ 明朝" w:hint="eastAsia"/>
          <w:b/>
          <w:kern w:val="0"/>
          <w:u w:val="single"/>
        </w:rPr>
        <w:t>＜</w:t>
      </w:r>
      <w:r w:rsidR="00222FDC">
        <w:rPr>
          <w:rFonts w:ascii="游ゴシック" w:eastAsia="游ゴシック" w:hAnsi="游ゴシック" w:cs="ＭＳ 明朝"/>
          <w:b/>
          <w:kern w:val="0"/>
          <w:u w:val="single"/>
        </w:rPr>
        <w:t>VC-</w:t>
      </w:r>
      <w:r w:rsidRPr="00222FDC">
        <w:rPr>
          <w:rFonts w:ascii="游ゴシック" w:eastAsia="游ゴシック" w:hAnsi="游ゴシック" w:cs="ＭＳ 明朝"/>
          <w:b/>
          <w:kern w:val="0"/>
          <w:u w:val="single"/>
        </w:rPr>
        <w:t>IPAS20</w:t>
      </w:r>
      <w:r w:rsidR="00222FDC">
        <w:rPr>
          <w:rFonts w:ascii="游ゴシック" w:eastAsia="游ゴシック" w:hAnsi="游ゴシック" w:cs="ＭＳ 明朝"/>
          <w:b/>
          <w:kern w:val="0"/>
          <w:u w:val="single"/>
        </w:rPr>
        <w:t>24</w:t>
      </w:r>
      <w:r w:rsidRPr="00222FDC">
        <w:rPr>
          <w:rFonts w:ascii="游ゴシック" w:eastAsia="游ゴシック" w:hAnsi="游ゴシック" w:cs="ＭＳ 明朝" w:hint="eastAsia"/>
          <w:b/>
          <w:kern w:val="0"/>
          <w:u w:val="single"/>
        </w:rPr>
        <w:t>専門家登録</w:t>
      </w:r>
      <w:r w:rsidR="00801595">
        <w:rPr>
          <w:rFonts w:ascii="游ゴシック" w:eastAsia="游ゴシック" w:hAnsi="游ゴシック" w:cs="ＭＳ 明朝" w:hint="eastAsia"/>
          <w:b/>
          <w:kern w:val="0"/>
          <w:u w:val="single"/>
        </w:rPr>
        <w:t>＞</w:t>
      </w:r>
      <w:r w:rsidRPr="00222FDC">
        <w:rPr>
          <w:rFonts w:ascii="游ゴシック" w:eastAsia="游ゴシック" w:hAnsi="游ゴシック" w:cs="ＭＳ 明朝" w:hint="eastAsia"/>
          <w:b/>
          <w:kern w:val="0"/>
          <w:u w:val="single"/>
        </w:rPr>
        <w:t>＋登録者氏名</w:t>
      </w:r>
      <w:r w:rsidRPr="00222FDC">
        <w:rPr>
          <w:rFonts w:ascii="游ゴシック" w:eastAsia="游ゴシック" w:hAnsi="游ゴシック" w:hint="eastAsia"/>
        </w:rPr>
        <w:t>とし、</w:t>
      </w:r>
      <w:r w:rsidRPr="00222FDC">
        <w:rPr>
          <w:rFonts w:ascii="游ゴシック" w:eastAsia="游ゴシック" w:hAnsi="游ゴシック" w:cs="ＭＳ 明朝" w:hint="eastAsia"/>
          <w:b/>
          <w:kern w:val="0"/>
          <w:u w:val="single"/>
        </w:rPr>
        <w:t>メール</w:t>
      </w:r>
      <w:r w:rsidRPr="00222FDC">
        <w:rPr>
          <w:rFonts w:ascii="游ゴシック" w:eastAsia="游ゴシック" w:hAnsi="游ゴシック" w:hint="eastAsia"/>
        </w:rPr>
        <w:t>でご提出ください。</w:t>
      </w:r>
      <w:r w:rsidR="0030587D">
        <w:rPr>
          <w:rFonts w:ascii="游ゴシック" w:eastAsia="游ゴシック" w:hAnsi="游ゴシック" w:hint="eastAsia"/>
        </w:rPr>
        <w:t>また、ファイル名についても、「</w:t>
      </w:r>
      <w:r w:rsidR="00801595">
        <w:rPr>
          <w:rFonts w:ascii="游ゴシック" w:eastAsia="游ゴシック" w:hAnsi="游ゴシック" w:cs="ＭＳ 明朝" w:hint="eastAsia"/>
          <w:b/>
          <w:kern w:val="0"/>
          <w:u w:val="single"/>
        </w:rPr>
        <w:t>＜</w:t>
      </w:r>
      <w:r w:rsidR="0030587D">
        <w:rPr>
          <w:rFonts w:ascii="游ゴシック" w:eastAsia="游ゴシック" w:hAnsi="游ゴシック" w:cs="ＭＳ 明朝"/>
          <w:b/>
          <w:kern w:val="0"/>
          <w:u w:val="single"/>
        </w:rPr>
        <w:t>VC-</w:t>
      </w:r>
      <w:r w:rsidR="0030587D" w:rsidRPr="00222FDC">
        <w:rPr>
          <w:rFonts w:ascii="游ゴシック" w:eastAsia="游ゴシック" w:hAnsi="游ゴシック" w:cs="ＭＳ 明朝"/>
          <w:b/>
          <w:kern w:val="0"/>
          <w:u w:val="single"/>
        </w:rPr>
        <w:t>IPAS20</w:t>
      </w:r>
      <w:r w:rsidR="0030587D">
        <w:rPr>
          <w:rFonts w:ascii="游ゴシック" w:eastAsia="游ゴシック" w:hAnsi="游ゴシック" w:cs="ＭＳ 明朝"/>
          <w:b/>
          <w:kern w:val="0"/>
          <w:u w:val="single"/>
        </w:rPr>
        <w:t>24</w:t>
      </w:r>
      <w:r w:rsidR="00CB44C3">
        <w:rPr>
          <w:rFonts w:ascii="游ゴシック" w:eastAsia="游ゴシック" w:hAnsi="游ゴシック" w:cs="ＭＳ 明朝" w:hint="eastAsia"/>
          <w:b/>
          <w:kern w:val="0"/>
          <w:u w:val="single"/>
        </w:rPr>
        <w:t>専門家登録</w:t>
      </w:r>
      <w:r w:rsidR="00801595">
        <w:rPr>
          <w:rFonts w:ascii="游ゴシック" w:eastAsia="游ゴシック" w:hAnsi="游ゴシック" w:cs="ＭＳ 明朝" w:hint="eastAsia"/>
          <w:b/>
          <w:kern w:val="0"/>
          <w:u w:val="single"/>
        </w:rPr>
        <w:t>＞</w:t>
      </w:r>
      <w:r w:rsidR="0030587D" w:rsidRPr="00222FDC">
        <w:rPr>
          <w:rFonts w:ascii="游ゴシック" w:eastAsia="游ゴシック" w:hAnsi="游ゴシック" w:cs="ＭＳ 明朝" w:hint="eastAsia"/>
          <w:b/>
          <w:kern w:val="0"/>
          <w:u w:val="single"/>
        </w:rPr>
        <w:t>＋登録者氏名</w:t>
      </w:r>
      <w:r w:rsidR="0030587D">
        <w:rPr>
          <w:rFonts w:ascii="游ゴシック" w:eastAsia="游ゴシック" w:hAnsi="游ゴシック" w:cs="ＭＳ 明朝" w:hint="eastAsia"/>
          <w:b/>
          <w:kern w:val="0"/>
          <w:u w:val="single"/>
        </w:rPr>
        <w:t>.拡張子」</w:t>
      </w:r>
      <w:r w:rsidR="0030587D" w:rsidRPr="0030587D">
        <w:rPr>
          <w:rFonts w:ascii="游ゴシック" w:eastAsia="游ゴシック" w:hAnsi="游ゴシック" w:cs="ＭＳ 明朝" w:hint="eastAsia"/>
          <w:bCs/>
          <w:kern w:val="0"/>
        </w:rPr>
        <w:t>に変更ください</w:t>
      </w:r>
      <w:r w:rsidR="0030587D">
        <w:rPr>
          <w:rFonts w:ascii="游ゴシック" w:eastAsia="游ゴシック" w:hAnsi="游ゴシック" w:hint="eastAsia"/>
        </w:rPr>
        <w:t>。</w:t>
      </w:r>
      <w:r w:rsidRPr="00222FDC">
        <w:rPr>
          <w:rFonts w:ascii="游ゴシック" w:eastAsia="游ゴシック" w:hAnsi="游ゴシック" w:hint="eastAsia"/>
        </w:rPr>
        <w:t>添付ファイルを含め</w:t>
      </w:r>
      <w:r w:rsidR="00A26098" w:rsidRPr="00222FDC">
        <w:rPr>
          <w:rFonts w:ascii="游ゴシック" w:eastAsia="游ゴシック" w:hAnsi="游ゴシック"/>
        </w:rPr>
        <w:t>8</w:t>
      </w:r>
      <w:r w:rsidRPr="00222FDC">
        <w:rPr>
          <w:rFonts w:ascii="游ゴシック" w:eastAsia="游ゴシック" w:hAnsi="游ゴシック"/>
        </w:rPr>
        <w:t>MB</w:t>
      </w:r>
      <w:r w:rsidRPr="00222FDC">
        <w:rPr>
          <w:rFonts w:ascii="游ゴシック" w:eastAsia="游ゴシック" w:hAnsi="游ゴシック" w:hint="eastAsia"/>
        </w:rPr>
        <w:t>を超えないようにご配慮ください。なお、郵送・</w:t>
      </w:r>
      <w:r w:rsidRPr="00222FDC">
        <w:rPr>
          <w:rFonts w:ascii="游ゴシック" w:eastAsia="游ゴシック" w:hAnsi="游ゴシック"/>
        </w:rPr>
        <w:t>FAX</w:t>
      </w:r>
      <w:r w:rsidRPr="00222FDC">
        <w:rPr>
          <w:rFonts w:ascii="游ゴシック" w:eastAsia="游ゴシック" w:hAnsi="游ゴシック" w:hint="eastAsia"/>
        </w:rPr>
        <w:t>では受け付けておりません。</w:t>
      </w:r>
    </w:p>
    <w:p w14:paraId="50A9D8CA" w14:textId="6EFB1B1D" w:rsidR="00564CA5" w:rsidRDefault="00564CA5" w:rsidP="000245CE">
      <w:pPr>
        <w:widowControl/>
        <w:ind w:leftChars="270" w:left="567"/>
        <w:jc w:val="left"/>
        <w:rPr>
          <w:rFonts w:ascii="游ゴシック" w:eastAsia="游ゴシック" w:hAnsi="游ゴシック"/>
        </w:rPr>
      </w:pPr>
    </w:p>
    <w:p w14:paraId="343F0601" w14:textId="024601D3" w:rsidR="002A01E6" w:rsidRPr="002A01E6" w:rsidRDefault="002A01E6" w:rsidP="000245CE">
      <w:pPr>
        <w:widowControl/>
        <w:ind w:leftChars="270" w:left="567"/>
        <w:jc w:val="left"/>
        <w:rPr>
          <w:rFonts w:ascii="游ゴシック" w:eastAsia="游ゴシック" w:hAnsi="游ゴシック"/>
          <w:b/>
          <w:bCs/>
        </w:rPr>
      </w:pPr>
      <w:r w:rsidRPr="002A01E6">
        <w:rPr>
          <w:rFonts w:ascii="游ゴシック" w:eastAsia="游ゴシック" w:hAnsi="游ゴシック" w:hint="eastAsia"/>
          <w:b/>
          <w:bCs/>
        </w:rPr>
        <w:t>＜登録フォーム送付先＞</w:t>
      </w:r>
    </w:p>
    <w:p w14:paraId="4D24C359" w14:textId="77777777" w:rsidR="002A01E6" w:rsidRPr="002A01E6" w:rsidRDefault="002A01E6" w:rsidP="002A01E6">
      <w:pPr>
        <w:widowControl/>
        <w:ind w:leftChars="370" w:left="777"/>
        <w:jc w:val="left"/>
        <w:rPr>
          <w:rFonts w:ascii="游ゴシック" w:eastAsia="游ゴシック" w:hAnsi="游ゴシック"/>
        </w:rPr>
      </w:pPr>
      <w:r w:rsidRPr="002A01E6">
        <w:rPr>
          <w:rFonts w:ascii="游ゴシック" w:eastAsia="游ゴシック" w:hAnsi="游ゴシック" w:hint="eastAsia"/>
        </w:rPr>
        <w:t>IP BASE 事務局（株式会社角川アスキー総合研究所内）</w:t>
      </w:r>
    </w:p>
    <w:p w14:paraId="16671B54" w14:textId="77777777" w:rsidR="002A01E6" w:rsidRPr="002A01E6" w:rsidRDefault="002A01E6" w:rsidP="002A01E6">
      <w:pPr>
        <w:widowControl/>
        <w:ind w:leftChars="370" w:left="777"/>
        <w:jc w:val="left"/>
        <w:rPr>
          <w:rFonts w:ascii="游ゴシック" w:eastAsia="游ゴシック" w:hAnsi="游ゴシック"/>
        </w:rPr>
      </w:pPr>
      <w:r w:rsidRPr="002A01E6">
        <w:rPr>
          <w:rFonts w:ascii="游ゴシック" w:eastAsia="游ゴシック" w:hAnsi="游ゴシック" w:hint="eastAsia"/>
        </w:rPr>
        <w:t>担当：西田、北島、松原</w:t>
      </w:r>
    </w:p>
    <w:p w14:paraId="13FCDF06" w14:textId="0C9031DF" w:rsidR="002A01E6" w:rsidRDefault="002A01E6" w:rsidP="002A01E6">
      <w:pPr>
        <w:widowControl/>
        <w:ind w:leftChars="370" w:left="777"/>
        <w:jc w:val="left"/>
        <w:rPr>
          <w:rFonts w:ascii="游ゴシック" w:eastAsia="游ゴシック" w:hAnsi="游ゴシック"/>
        </w:rPr>
      </w:pPr>
      <w:r w:rsidRPr="002A01E6">
        <w:rPr>
          <w:rFonts w:ascii="游ゴシック" w:eastAsia="游ゴシック" w:hAnsi="游ゴシック" w:hint="eastAsia"/>
        </w:rPr>
        <w:t>メール：vcipas-specialist@lab-kadokawa.com</w:t>
      </w:r>
    </w:p>
    <w:p w14:paraId="52EE3884" w14:textId="77777777" w:rsidR="002A01E6" w:rsidRDefault="002A01E6" w:rsidP="000245CE">
      <w:pPr>
        <w:widowControl/>
        <w:ind w:leftChars="270" w:left="567"/>
        <w:jc w:val="left"/>
        <w:rPr>
          <w:rFonts w:ascii="游ゴシック" w:eastAsia="游ゴシック" w:hAnsi="游ゴシック"/>
        </w:rPr>
      </w:pPr>
    </w:p>
    <w:p w14:paraId="2DD7DC22" w14:textId="716A25DE" w:rsidR="009922A7" w:rsidRPr="000245CE" w:rsidRDefault="001A53B8"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派遣に係る</w:t>
      </w:r>
      <w:r w:rsidR="009922A7" w:rsidRPr="000245CE">
        <w:rPr>
          <w:rFonts w:eastAsia="游ゴシック" w:hint="eastAsia"/>
          <w:b/>
          <w:color w:val="000000" w:themeColor="text1"/>
          <w:sz w:val="21"/>
        </w:rPr>
        <w:t>スケジュール</w:t>
      </w:r>
    </w:p>
    <w:tbl>
      <w:tblPr>
        <w:tblStyle w:val="af"/>
        <w:tblW w:w="0" w:type="auto"/>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1"/>
        <w:gridCol w:w="4818"/>
      </w:tblGrid>
      <w:tr w:rsidR="001A53B8" w:rsidRPr="00665EAC" w14:paraId="1FCD7D5F" w14:textId="77777777" w:rsidTr="001A4AB6">
        <w:tc>
          <w:tcPr>
            <w:tcW w:w="3691" w:type="dxa"/>
          </w:tcPr>
          <w:p w14:paraId="7BD57681" w14:textId="2AD08EA0" w:rsidR="001A53B8" w:rsidRPr="001A53B8" w:rsidRDefault="001A53B8" w:rsidP="001A4AB6">
            <w:pPr>
              <w:rPr>
                <w:rFonts w:ascii="游ゴシック" w:eastAsia="游ゴシック" w:hAnsi="游ゴシック"/>
                <w:color w:val="000000" w:themeColor="text1"/>
              </w:rPr>
            </w:pPr>
            <w:r w:rsidRPr="001A53B8">
              <w:rPr>
                <w:rFonts w:ascii="游ゴシック" w:eastAsia="游ゴシック" w:hAnsi="游ゴシック"/>
                <w:color w:val="000000" w:themeColor="text1"/>
              </w:rPr>
              <w:t>202</w:t>
            </w:r>
            <w:r w:rsidRPr="001A53B8">
              <w:rPr>
                <w:rFonts w:ascii="游ゴシック" w:eastAsia="游ゴシック" w:hAnsi="游ゴシック" w:hint="eastAsia"/>
                <w:color w:val="000000" w:themeColor="text1"/>
              </w:rPr>
              <w:t>4</w:t>
            </w:r>
            <w:r w:rsidRPr="001A53B8">
              <w:rPr>
                <w:rFonts w:ascii="游ゴシック" w:eastAsia="游ゴシック" w:hAnsi="游ゴシック"/>
                <w:color w:val="000000" w:themeColor="text1"/>
              </w:rPr>
              <w:t>年</w:t>
            </w:r>
            <w:r w:rsidRPr="001A53B8">
              <w:rPr>
                <w:rFonts w:ascii="游ゴシック" w:eastAsia="游ゴシック" w:hAnsi="游ゴシック" w:hint="eastAsia"/>
                <w:color w:val="000000" w:themeColor="text1"/>
              </w:rPr>
              <w:t>6</w:t>
            </w:r>
            <w:r w:rsidRPr="001A53B8">
              <w:rPr>
                <w:rFonts w:ascii="游ゴシック" w:eastAsia="游ゴシック" w:hAnsi="游ゴシック"/>
                <w:color w:val="000000" w:themeColor="text1"/>
              </w:rPr>
              <w:t>月</w:t>
            </w:r>
            <w:r>
              <w:rPr>
                <w:rFonts w:ascii="游ゴシック" w:eastAsia="游ゴシック" w:hAnsi="游ゴシック" w:hint="eastAsia"/>
                <w:color w:val="000000" w:themeColor="text1"/>
              </w:rPr>
              <w:t>14</w:t>
            </w:r>
            <w:r w:rsidRPr="001A53B8">
              <w:rPr>
                <w:rFonts w:ascii="游ゴシック" w:eastAsia="游ゴシック" w:hAnsi="游ゴシック"/>
                <w:color w:val="000000" w:themeColor="text1"/>
              </w:rPr>
              <w:t>日（</w:t>
            </w:r>
            <w:r>
              <w:rPr>
                <w:rFonts w:ascii="游ゴシック" w:eastAsia="游ゴシック" w:hAnsi="游ゴシック" w:hint="eastAsia"/>
                <w:color w:val="000000" w:themeColor="text1"/>
              </w:rPr>
              <w:t>金</w:t>
            </w:r>
            <w:r w:rsidRPr="001A53B8">
              <w:rPr>
                <w:rFonts w:ascii="游ゴシック" w:eastAsia="游ゴシック" w:hAnsi="游ゴシック"/>
                <w:color w:val="000000" w:themeColor="text1"/>
              </w:rPr>
              <w:t>）</w:t>
            </w:r>
          </w:p>
        </w:tc>
        <w:tc>
          <w:tcPr>
            <w:tcW w:w="4818" w:type="dxa"/>
          </w:tcPr>
          <w:p w14:paraId="3BF9AB86" w14:textId="77777777" w:rsidR="001A53B8" w:rsidRDefault="001A53B8" w:rsidP="001A4AB6">
            <w:pPr>
              <w:rPr>
                <w:rFonts w:ascii="游ゴシック" w:eastAsia="游ゴシック" w:hAnsi="游ゴシック"/>
                <w:color w:val="000000" w:themeColor="text1"/>
              </w:rPr>
            </w:pPr>
            <w:r>
              <w:rPr>
                <w:rFonts w:ascii="游ゴシック" w:eastAsia="游ゴシック" w:hAnsi="游ゴシック" w:hint="eastAsia"/>
                <w:color w:val="000000" w:themeColor="text1"/>
              </w:rPr>
              <w:t>登録受付開始</w:t>
            </w:r>
          </w:p>
          <w:p w14:paraId="4730377C" w14:textId="5055DDC6" w:rsidR="001A53B8" w:rsidRPr="001A53B8" w:rsidRDefault="001A53B8" w:rsidP="001A4AB6">
            <w:pPr>
              <w:rPr>
                <w:rFonts w:ascii="游ゴシック" w:eastAsia="游ゴシック" w:hAnsi="游ゴシック"/>
                <w:color w:val="000000" w:themeColor="text1"/>
              </w:rPr>
            </w:pPr>
            <w:r>
              <w:rPr>
                <w:rFonts w:ascii="游ゴシック" w:eastAsia="游ゴシック" w:hAnsi="游ゴシック" w:hint="eastAsia"/>
                <w:color w:val="000000" w:themeColor="text1"/>
              </w:rPr>
              <w:t>※登録いただいた専門家の専門性等の理解のため、必要に応じてヒアリングを実施させていただく場合がございます。</w:t>
            </w:r>
          </w:p>
        </w:tc>
      </w:tr>
      <w:tr w:rsidR="001A53B8" w:rsidRPr="00665EAC" w14:paraId="338419C1" w14:textId="77777777" w:rsidTr="001A4AB6">
        <w:tc>
          <w:tcPr>
            <w:tcW w:w="3691" w:type="dxa"/>
          </w:tcPr>
          <w:p w14:paraId="294F5983" w14:textId="7FDEAFF2" w:rsidR="001A53B8" w:rsidRPr="001A53B8" w:rsidRDefault="001A53B8" w:rsidP="001A4AB6">
            <w:pPr>
              <w:rPr>
                <w:rFonts w:ascii="游ゴシック" w:eastAsia="游ゴシック" w:hAnsi="游ゴシック"/>
                <w:color w:val="000000" w:themeColor="text1"/>
              </w:rPr>
            </w:pPr>
            <w:r w:rsidRPr="001A53B8">
              <w:rPr>
                <w:rFonts w:ascii="游ゴシック" w:eastAsia="游ゴシック" w:hAnsi="游ゴシック" w:hint="eastAsia"/>
                <w:color w:val="000000" w:themeColor="text1"/>
              </w:rPr>
              <w:t>202</w:t>
            </w:r>
            <w:r w:rsidRPr="001A53B8">
              <w:rPr>
                <w:rFonts w:ascii="游ゴシック" w:eastAsia="游ゴシック" w:hAnsi="游ゴシック"/>
                <w:color w:val="000000" w:themeColor="text1"/>
              </w:rPr>
              <w:t>4</w:t>
            </w:r>
            <w:r w:rsidRPr="001A53B8">
              <w:rPr>
                <w:rFonts w:ascii="游ゴシック" w:eastAsia="游ゴシック" w:hAnsi="游ゴシック" w:hint="eastAsia"/>
                <w:color w:val="000000" w:themeColor="text1"/>
              </w:rPr>
              <w:t>年</w:t>
            </w:r>
            <w:r>
              <w:rPr>
                <w:rFonts w:ascii="游ゴシック" w:eastAsia="游ゴシック" w:hAnsi="游ゴシック" w:hint="eastAsia"/>
                <w:color w:val="000000" w:themeColor="text1"/>
              </w:rPr>
              <w:t>8</w:t>
            </w:r>
            <w:r w:rsidRPr="001A53B8">
              <w:rPr>
                <w:rFonts w:ascii="游ゴシック" w:eastAsia="游ゴシック" w:hAnsi="游ゴシック"/>
                <w:color w:val="000000" w:themeColor="text1"/>
              </w:rPr>
              <w:t>月</w:t>
            </w:r>
            <w:r>
              <w:rPr>
                <w:rFonts w:ascii="游ゴシック" w:eastAsia="游ゴシック" w:hAnsi="游ゴシック" w:hint="eastAsia"/>
                <w:color w:val="000000" w:themeColor="text1"/>
              </w:rPr>
              <w:t>～9月上旬</w:t>
            </w:r>
          </w:p>
        </w:tc>
        <w:tc>
          <w:tcPr>
            <w:tcW w:w="4818" w:type="dxa"/>
          </w:tcPr>
          <w:p w14:paraId="6429D2AD" w14:textId="64CB7A91" w:rsidR="001A53B8" w:rsidRPr="001A53B8" w:rsidRDefault="00564CA5" w:rsidP="001A4AB6">
            <w:pPr>
              <w:rPr>
                <w:rFonts w:ascii="游ゴシック" w:eastAsia="游ゴシック" w:hAnsi="游ゴシック"/>
                <w:color w:val="000000" w:themeColor="text1"/>
              </w:rPr>
            </w:pPr>
            <w:r>
              <w:rPr>
                <w:rFonts w:ascii="游ゴシック" w:eastAsia="游ゴシック" w:hAnsi="游ゴシック" w:cs="游ゴシック" w:hint="eastAsia"/>
                <w:color w:val="000000" w:themeColor="text1"/>
                <w:kern w:val="0"/>
              </w:rPr>
              <w:t>メインメンター</w:t>
            </w:r>
            <w:r w:rsidR="00A1314D">
              <w:rPr>
                <w:rFonts w:ascii="游ゴシック" w:eastAsia="游ゴシック" w:hAnsi="游ゴシック" w:cs="游ゴシック" w:hint="eastAsia"/>
                <w:color w:val="000000" w:themeColor="text1"/>
                <w:kern w:val="0"/>
              </w:rPr>
              <w:t>及び</w:t>
            </w:r>
            <w:r>
              <w:rPr>
                <w:rFonts w:ascii="游ゴシック" w:eastAsia="游ゴシック" w:hAnsi="游ゴシック" w:cs="游ゴシック" w:hint="eastAsia"/>
                <w:color w:val="000000" w:themeColor="text1"/>
                <w:kern w:val="0"/>
              </w:rPr>
              <w:t>スポットメンター</w:t>
            </w:r>
            <w:r w:rsidR="001A53B8">
              <w:rPr>
                <w:rFonts w:ascii="游ゴシック" w:eastAsia="游ゴシック" w:hAnsi="游ゴシック" w:hint="eastAsia"/>
                <w:color w:val="000000" w:themeColor="text1"/>
              </w:rPr>
              <w:t>の選定及びマッチング</w:t>
            </w:r>
          </w:p>
        </w:tc>
      </w:tr>
      <w:tr w:rsidR="001A53B8" w:rsidRPr="00665EAC" w14:paraId="61E849C6" w14:textId="77777777" w:rsidTr="001A4AB6">
        <w:tc>
          <w:tcPr>
            <w:tcW w:w="3691" w:type="dxa"/>
          </w:tcPr>
          <w:p w14:paraId="6DDCD1F5" w14:textId="583A3275" w:rsidR="001A53B8" w:rsidRPr="001A53B8" w:rsidRDefault="001A53B8" w:rsidP="001A4AB6">
            <w:pPr>
              <w:rPr>
                <w:rFonts w:ascii="游ゴシック" w:eastAsia="游ゴシック" w:hAnsi="游ゴシック"/>
                <w:color w:val="000000" w:themeColor="text1"/>
              </w:rPr>
            </w:pPr>
            <w:r w:rsidRPr="001A53B8">
              <w:rPr>
                <w:rFonts w:ascii="游ゴシック" w:eastAsia="游ゴシック" w:hAnsi="游ゴシック" w:hint="eastAsia"/>
                <w:color w:val="000000" w:themeColor="text1"/>
              </w:rPr>
              <w:t>2024年</w:t>
            </w:r>
            <w:r>
              <w:rPr>
                <w:rFonts w:ascii="游ゴシック" w:eastAsia="游ゴシック" w:hAnsi="游ゴシック" w:hint="eastAsia"/>
                <w:color w:val="000000" w:themeColor="text1"/>
              </w:rPr>
              <w:t>9</w:t>
            </w:r>
            <w:r w:rsidRPr="001A53B8">
              <w:rPr>
                <w:rFonts w:ascii="游ゴシック" w:eastAsia="游ゴシック" w:hAnsi="游ゴシック" w:hint="eastAsia"/>
                <w:color w:val="000000" w:themeColor="text1"/>
              </w:rPr>
              <w:t>月</w:t>
            </w:r>
            <w:r>
              <w:rPr>
                <w:rFonts w:ascii="游ゴシック" w:eastAsia="游ゴシック" w:hAnsi="游ゴシック" w:hint="eastAsia"/>
                <w:color w:val="000000" w:themeColor="text1"/>
              </w:rPr>
              <w:t>中旬</w:t>
            </w:r>
          </w:p>
        </w:tc>
        <w:tc>
          <w:tcPr>
            <w:tcW w:w="4818" w:type="dxa"/>
          </w:tcPr>
          <w:p w14:paraId="14ECF7BA" w14:textId="7ADD646E" w:rsidR="001A53B8" w:rsidRPr="001A53B8" w:rsidRDefault="001A53B8" w:rsidP="001A4AB6">
            <w:pPr>
              <w:rPr>
                <w:rFonts w:ascii="游ゴシック" w:eastAsia="游ゴシック" w:hAnsi="游ゴシック"/>
                <w:color w:val="000000" w:themeColor="text1"/>
              </w:rPr>
            </w:pPr>
            <w:r>
              <w:rPr>
                <w:rFonts w:ascii="游ゴシック" w:eastAsia="游ゴシック" w:hAnsi="游ゴシック" w:hint="eastAsia"/>
                <w:color w:val="000000" w:themeColor="text1"/>
              </w:rPr>
              <w:t>派遣開始</w:t>
            </w:r>
          </w:p>
        </w:tc>
      </w:tr>
      <w:tr w:rsidR="001A53B8" w:rsidRPr="00665EAC" w14:paraId="64964646" w14:textId="77777777" w:rsidTr="001A4AB6">
        <w:tc>
          <w:tcPr>
            <w:tcW w:w="3691" w:type="dxa"/>
          </w:tcPr>
          <w:p w14:paraId="27631B68" w14:textId="347694E6" w:rsidR="001A53B8" w:rsidRPr="001A53B8" w:rsidRDefault="001A53B8" w:rsidP="001A4AB6">
            <w:pPr>
              <w:rPr>
                <w:rFonts w:ascii="游ゴシック" w:eastAsia="游ゴシック" w:hAnsi="游ゴシック"/>
                <w:color w:val="000000" w:themeColor="text1"/>
              </w:rPr>
            </w:pPr>
            <w:r w:rsidRPr="001A53B8">
              <w:rPr>
                <w:rFonts w:ascii="游ゴシック" w:eastAsia="游ゴシック" w:hAnsi="游ゴシック" w:hint="eastAsia"/>
                <w:color w:val="000000" w:themeColor="text1"/>
              </w:rPr>
              <w:t>2024年</w:t>
            </w:r>
            <w:r>
              <w:rPr>
                <w:rFonts w:ascii="游ゴシック" w:eastAsia="游ゴシック" w:hAnsi="游ゴシック" w:hint="eastAsia"/>
                <w:color w:val="000000" w:themeColor="text1"/>
              </w:rPr>
              <w:t>9月中旬～3月7日</w:t>
            </w:r>
          </w:p>
        </w:tc>
        <w:tc>
          <w:tcPr>
            <w:tcW w:w="4818" w:type="dxa"/>
          </w:tcPr>
          <w:p w14:paraId="201F1C88" w14:textId="24CB562A" w:rsidR="001A53B8" w:rsidRPr="001A53B8" w:rsidRDefault="00110258" w:rsidP="001A4AB6">
            <w:pPr>
              <w:rPr>
                <w:rFonts w:ascii="游ゴシック" w:eastAsia="游ゴシック" w:hAnsi="游ゴシック"/>
                <w:color w:val="000000" w:themeColor="text1"/>
              </w:rPr>
            </w:pPr>
            <w:r>
              <w:rPr>
                <w:rFonts w:ascii="游ゴシック" w:eastAsia="游ゴシック" w:hAnsi="游ゴシック" w:hint="eastAsia"/>
                <w:color w:val="000000" w:themeColor="text1"/>
              </w:rPr>
              <w:t>派遣期間</w:t>
            </w:r>
          </w:p>
        </w:tc>
      </w:tr>
      <w:tr w:rsidR="001A53B8" w:rsidRPr="00665EAC" w14:paraId="2F899EB1" w14:textId="77777777" w:rsidTr="001A4AB6">
        <w:tc>
          <w:tcPr>
            <w:tcW w:w="3691" w:type="dxa"/>
          </w:tcPr>
          <w:p w14:paraId="7412E676" w14:textId="61542892" w:rsidR="001A53B8" w:rsidRPr="001A53B8" w:rsidRDefault="001A53B8" w:rsidP="001A4AB6">
            <w:pPr>
              <w:rPr>
                <w:rFonts w:ascii="游ゴシック" w:eastAsia="游ゴシック" w:hAnsi="游ゴシック"/>
                <w:color w:val="000000" w:themeColor="text1"/>
              </w:rPr>
            </w:pPr>
            <w:r w:rsidRPr="001A53B8">
              <w:rPr>
                <w:rFonts w:ascii="游ゴシック" w:eastAsia="游ゴシック" w:hAnsi="游ゴシック"/>
                <w:color w:val="000000" w:themeColor="text1"/>
              </w:rPr>
              <w:t>2024年</w:t>
            </w:r>
            <w:r>
              <w:rPr>
                <w:rFonts w:ascii="游ゴシック" w:eastAsia="游ゴシック" w:hAnsi="游ゴシック" w:hint="eastAsia"/>
                <w:color w:val="000000" w:themeColor="text1"/>
              </w:rPr>
              <w:t>3月7日</w:t>
            </w:r>
          </w:p>
        </w:tc>
        <w:tc>
          <w:tcPr>
            <w:tcW w:w="4818" w:type="dxa"/>
          </w:tcPr>
          <w:p w14:paraId="14202073" w14:textId="3D4235CC" w:rsidR="001A53B8" w:rsidRPr="001A53B8" w:rsidRDefault="001A53B8" w:rsidP="001A4AB6">
            <w:pPr>
              <w:rPr>
                <w:rFonts w:ascii="游ゴシック" w:eastAsia="游ゴシック" w:hAnsi="游ゴシック"/>
                <w:color w:val="000000" w:themeColor="text1"/>
              </w:rPr>
            </w:pPr>
            <w:r w:rsidRPr="001A53B8">
              <w:rPr>
                <w:rFonts w:ascii="游ゴシック" w:eastAsia="游ゴシック" w:hAnsi="游ゴシック" w:hint="eastAsia"/>
                <w:color w:val="000000" w:themeColor="text1"/>
              </w:rPr>
              <w:t>派遣終了</w:t>
            </w:r>
          </w:p>
        </w:tc>
      </w:tr>
      <w:tr w:rsidR="00110258" w:rsidRPr="00665EAC" w14:paraId="610B053F" w14:textId="77777777" w:rsidTr="007439FC">
        <w:tc>
          <w:tcPr>
            <w:tcW w:w="8509" w:type="dxa"/>
            <w:gridSpan w:val="2"/>
          </w:tcPr>
          <w:p w14:paraId="36366D47" w14:textId="2C679352" w:rsidR="00110258" w:rsidRPr="00973A06" w:rsidRDefault="00110258" w:rsidP="001A4AB6">
            <w:pPr>
              <w:rPr>
                <w:rFonts w:ascii="游ゴシック" w:eastAsia="游ゴシック" w:hAnsi="游ゴシック"/>
                <w:color w:val="000000" w:themeColor="text1"/>
              </w:rPr>
            </w:pPr>
            <w:r w:rsidRPr="00973A06">
              <w:rPr>
                <w:rFonts w:ascii="游ゴシック" w:eastAsia="游ゴシック" w:hAnsi="游ゴシック" w:hint="eastAsia"/>
                <w:color w:val="000000" w:themeColor="text1"/>
              </w:rPr>
              <w:t>※スケジュール</w:t>
            </w:r>
            <w:r w:rsidRPr="00973A06">
              <w:rPr>
                <w:rFonts w:ascii="游ゴシック" w:eastAsia="游ゴシック" w:hAnsi="游ゴシック"/>
                <w:color w:val="000000" w:themeColor="text1"/>
              </w:rPr>
              <w:t>は</w:t>
            </w:r>
            <w:r w:rsidRPr="00973A06">
              <w:rPr>
                <w:rFonts w:ascii="游ゴシック" w:eastAsia="游ゴシック" w:hAnsi="游ゴシック" w:hint="eastAsia"/>
                <w:color w:val="000000" w:themeColor="text1"/>
              </w:rPr>
              <w:t>状況に応じて多少前後することが</w:t>
            </w:r>
            <w:r w:rsidRPr="00973A06">
              <w:rPr>
                <w:rFonts w:ascii="游ゴシック" w:eastAsia="游ゴシック" w:hAnsi="游ゴシック"/>
                <w:color w:val="000000" w:themeColor="text1"/>
              </w:rPr>
              <w:t>ございますので、あらかじめご了承ください</w:t>
            </w:r>
            <w:r w:rsidRPr="00973A06">
              <w:rPr>
                <w:rFonts w:ascii="游ゴシック" w:eastAsia="游ゴシック" w:hAnsi="游ゴシック" w:hint="eastAsia"/>
                <w:color w:val="000000" w:themeColor="text1"/>
              </w:rPr>
              <w:t>。</w:t>
            </w:r>
          </w:p>
        </w:tc>
      </w:tr>
    </w:tbl>
    <w:p w14:paraId="64CFE833" w14:textId="77777777" w:rsidR="009922A7" w:rsidRPr="00222FDC" w:rsidRDefault="009922A7" w:rsidP="00110258">
      <w:pPr>
        <w:pStyle w:val="afc"/>
        <w:spacing w:line="720" w:lineRule="atLeast"/>
        <w:ind w:right="105"/>
        <w:rPr>
          <w:rFonts w:ascii="游ゴシック" w:eastAsia="游ゴシック" w:hAnsi="游ゴシック"/>
          <w:spacing w:val="-13"/>
          <w:lang w:eastAsia="ja-JP"/>
        </w:rPr>
      </w:pPr>
    </w:p>
    <w:p w14:paraId="559B7795" w14:textId="2F6259EA" w:rsidR="00242470" w:rsidRPr="000245CE" w:rsidRDefault="00242470"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登録期間</w:t>
      </w:r>
    </w:p>
    <w:p w14:paraId="6B2037D4" w14:textId="4CFD7B17" w:rsidR="00242470" w:rsidRPr="00222FDC" w:rsidRDefault="00242470" w:rsidP="00C0219C">
      <w:pPr>
        <w:ind w:firstLineChars="200" w:firstLine="420"/>
        <w:rPr>
          <w:rFonts w:ascii="游ゴシック" w:eastAsia="游ゴシック" w:hAnsi="游ゴシック"/>
        </w:rPr>
      </w:pPr>
      <w:r w:rsidRPr="00222FDC">
        <w:rPr>
          <w:rFonts w:ascii="游ゴシック" w:eastAsia="游ゴシック" w:hAnsi="游ゴシック" w:hint="eastAsia"/>
        </w:rPr>
        <w:t>登録</w:t>
      </w:r>
      <w:r w:rsidR="005049A4" w:rsidRPr="00222FDC">
        <w:rPr>
          <w:rFonts w:ascii="游ゴシック" w:eastAsia="游ゴシック" w:hAnsi="游ゴシック" w:hint="eastAsia"/>
        </w:rPr>
        <w:t>完了</w:t>
      </w:r>
      <w:r w:rsidRPr="00222FDC">
        <w:rPr>
          <w:rFonts w:ascii="游ゴシック" w:eastAsia="游ゴシック" w:hAnsi="游ゴシック" w:hint="eastAsia"/>
        </w:rPr>
        <w:t>日～</w:t>
      </w:r>
      <w:r w:rsidRPr="00222FDC">
        <w:rPr>
          <w:rFonts w:ascii="游ゴシック" w:eastAsia="游ゴシック" w:hAnsi="游ゴシック"/>
        </w:rPr>
        <w:t>202</w:t>
      </w:r>
      <w:r w:rsidR="00222FDC">
        <w:rPr>
          <w:rFonts w:ascii="游ゴシック" w:eastAsia="游ゴシック" w:hAnsi="游ゴシック"/>
        </w:rPr>
        <w:t>5</w:t>
      </w:r>
      <w:r w:rsidRPr="00222FDC">
        <w:rPr>
          <w:rFonts w:ascii="游ゴシック" w:eastAsia="游ゴシック" w:hAnsi="游ゴシック"/>
        </w:rPr>
        <w:t xml:space="preserve"> </w:t>
      </w:r>
      <w:r w:rsidRPr="00222FDC">
        <w:rPr>
          <w:rFonts w:ascii="游ゴシック" w:eastAsia="游ゴシック" w:hAnsi="游ゴシック" w:hint="eastAsia"/>
        </w:rPr>
        <w:t>年</w:t>
      </w:r>
      <w:r w:rsidR="00110258">
        <w:rPr>
          <w:rFonts w:ascii="游ゴシック" w:eastAsia="游ゴシック" w:hAnsi="游ゴシック" w:hint="eastAsia"/>
        </w:rPr>
        <w:t>3</w:t>
      </w:r>
      <w:r w:rsidRPr="00222FDC">
        <w:rPr>
          <w:rFonts w:ascii="游ゴシック" w:eastAsia="游ゴシック" w:hAnsi="游ゴシック" w:hint="eastAsia"/>
        </w:rPr>
        <w:t>月</w:t>
      </w:r>
      <w:r w:rsidRPr="00222FDC">
        <w:rPr>
          <w:rFonts w:ascii="游ゴシック" w:eastAsia="游ゴシック" w:hAnsi="游ゴシック"/>
        </w:rPr>
        <w:t xml:space="preserve"> </w:t>
      </w:r>
      <w:r w:rsidR="00110258">
        <w:rPr>
          <w:rFonts w:ascii="游ゴシック" w:eastAsia="游ゴシック" w:hAnsi="游ゴシック" w:hint="eastAsia"/>
        </w:rPr>
        <w:t>28</w:t>
      </w:r>
      <w:r w:rsidRPr="00222FDC">
        <w:rPr>
          <w:rFonts w:ascii="游ゴシック" w:eastAsia="游ゴシック" w:hAnsi="游ゴシック"/>
        </w:rPr>
        <w:t xml:space="preserve"> </w:t>
      </w:r>
      <w:r w:rsidRPr="00222FDC">
        <w:rPr>
          <w:rFonts w:ascii="游ゴシック" w:eastAsia="游ゴシック" w:hAnsi="游ゴシック" w:hint="eastAsia"/>
        </w:rPr>
        <w:t>日（</w:t>
      </w:r>
      <w:r w:rsidR="00110258">
        <w:rPr>
          <w:rFonts w:ascii="游ゴシック" w:eastAsia="游ゴシック" w:hAnsi="游ゴシック" w:hint="eastAsia"/>
        </w:rPr>
        <w:t>金</w:t>
      </w:r>
      <w:r w:rsidRPr="00222FDC">
        <w:rPr>
          <w:rFonts w:ascii="游ゴシック" w:eastAsia="游ゴシック" w:hAnsi="游ゴシック" w:hint="eastAsia"/>
        </w:rPr>
        <w:t>）</w:t>
      </w:r>
    </w:p>
    <w:p w14:paraId="134D7BC1" w14:textId="2DECA266" w:rsidR="00C0219C" w:rsidRPr="00222FDC" w:rsidRDefault="00242470" w:rsidP="00222FDC">
      <w:pPr>
        <w:widowControl/>
        <w:ind w:leftChars="135" w:left="493" w:hangingChars="100" w:hanging="210"/>
        <w:jc w:val="left"/>
        <w:rPr>
          <w:rFonts w:ascii="游ゴシック" w:eastAsia="游ゴシック" w:hAnsi="游ゴシック"/>
        </w:rPr>
      </w:pPr>
      <w:r w:rsidRPr="00222FDC">
        <w:rPr>
          <w:rFonts w:ascii="游ゴシック" w:eastAsia="游ゴシック" w:hAnsi="游ゴシック" w:hint="eastAsia"/>
        </w:rPr>
        <w:t>※</w:t>
      </w:r>
      <w:r w:rsidR="005049A4" w:rsidRPr="00222FDC">
        <w:rPr>
          <w:rFonts w:ascii="游ゴシック" w:eastAsia="游ゴシック" w:hAnsi="游ゴシック"/>
        </w:rPr>
        <w:t>本プログラムに登録された専門家は次年度以降も登録状態</w:t>
      </w:r>
      <w:r w:rsidR="005049A4" w:rsidRPr="00222FDC">
        <w:rPr>
          <w:rFonts w:ascii="游ゴシック" w:eastAsia="游ゴシック" w:hAnsi="游ゴシック" w:hint="eastAsia"/>
        </w:rPr>
        <w:t>を</w:t>
      </w:r>
      <w:r w:rsidR="005049A4" w:rsidRPr="00222FDC">
        <w:rPr>
          <w:rFonts w:ascii="游ゴシック" w:eastAsia="游ゴシック" w:hAnsi="游ゴシック"/>
        </w:rPr>
        <w:t>継続</w:t>
      </w:r>
      <w:r w:rsidR="005049A4" w:rsidRPr="00222FDC">
        <w:rPr>
          <w:rFonts w:ascii="游ゴシック" w:eastAsia="游ゴシック" w:hAnsi="游ゴシック" w:hint="eastAsia"/>
        </w:rPr>
        <w:t>し</w:t>
      </w:r>
      <w:r w:rsidRPr="00222FDC">
        <w:rPr>
          <w:rFonts w:ascii="游ゴシック" w:eastAsia="游ゴシック" w:hAnsi="游ゴシック"/>
        </w:rPr>
        <w:t>、</w:t>
      </w:r>
      <w:r w:rsidR="00E4683E" w:rsidRPr="00A55438">
        <w:rPr>
          <w:rFonts w:ascii="游ゴシック" w:eastAsia="游ゴシック" w:hAnsi="游ゴシック" w:hint="eastAsia"/>
        </w:rPr>
        <w:t>ご登録いただいた個人情報（ご氏名、ご連絡先などの入力いただいた全項目</w:t>
      </w:r>
      <w:r w:rsidR="00E4683E">
        <w:rPr>
          <w:rFonts w:ascii="游ゴシック" w:eastAsia="游ゴシック" w:hAnsi="游ゴシック" w:hint="eastAsia"/>
        </w:rPr>
        <w:t>、以下「登録情報」という。</w:t>
      </w:r>
      <w:r w:rsidR="00E4683E" w:rsidRPr="00A55438">
        <w:rPr>
          <w:rFonts w:ascii="游ゴシック" w:eastAsia="游ゴシック" w:hAnsi="游ゴシック" w:hint="eastAsia"/>
        </w:rPr>
        <w:t>）</w:t>
      </w:r>
      <w:r w:rsidR="00E4683E" w:rsidRPr="00222FDC">
        <w:rPr>
          <w:rFonts w:ascii="游ゴシック" w:eastAsia="游ゴシック" w:hAnsi="游ゴシック"/>
        </w:rPr>
        <w:t>は</w:t>
      </w:r>
      <w:r w:rsidR="009926EF" w:rsidRPr="00222FDC">
        <w:rPr>
          <w:rFonts w:ascii="游ゴシック" w:eastAsia="游ゴシック" w:hAnsi="游ゴシック" w:hint="eastAsia"/>
        </w:rPr>
        <w:t>次</w:t>
      </w:r>
      <w:r w:rsidRPr="00222FDC">
        <w:rPr>
          <w:rFonts w:ascii="游ゴシック" w:eastAsia="游ゴシック" w:hAnsi="游ゴシック"/>
        </w:rPr>
        <w:t>年度の</w:t>
      </w:r>
      <w:r w:rsidR="00222FDC">
        <w:rPr>
          <w:rFonts w:ascii="游ゴシック" w:eastAsia="游ゴシック" w:hAnsi="游ゴシック" w:hint="eastAsia"/>
        </w:rPr>
        <w:t>V</w:t>
      </w:r>
      <w:r w:rsidR="00222FDC">
        <w:rPr>
          <w:rFonts w:ascii="游ゴシック" w:eastAsia="游ゴシック" w:hAnsi="游ゴシック"/>
        </w:rPr>
        <w:t>C-</w:t>
      </w:r>
      <w:r w:rsidR="009926EF" w:rsidRPr="00222FDC">
        <w:rPr>
          <w:rFonts w:ascii="游ゴシック" w:eastAsia="游ゴシック" w:hAnsi="游ゴシック" w:hint="eastAsia"/>
        </w:rPr>
        <w:t>IPAS</w:t>
      </w:r>
      <w:r w:rsidRPr="00222FDC">
        <w:rPr>
          <w:rFonts w:ascii="游ゴシック" w:eastAsia="游ゴシック" w:hAnsi="游ゴシック"/>
        </w:rPr>
        <w:t>事務局（場合によっては特許庁</w:t>
      </w:r>
      <w:r w:rsidR="00F254FC" w:rsidRPr="00222FDC">
        <w:rPr>
          <w:rFonts w:ascii="游ゴシック" w:eastAsia="游ゴシック" w:hAnsi="游ゴシック" w:hint="eastAsia"/>
        </w:rPr>
        <w:t>、</w:t>
      </w:r>
      <w:r w:rsidR="00CF4330" w:rsidRPr="00222FDC">
        <w:rPr>
          <w:rFonts w:ascii="游ゴシック" w:eastAsia="游ゴシック" w:hAnsi="游ゴシック" w:hint="eastAsia"/>
        </w:rPr>
        <w:t>独立行政法人工業所有権情報・研修館（INPIT）</w:t>
      </w:r>
      <w:r w:rsidRPr="00222FDC">
        <w:rPr>
          <w:rFonts w:ascii="游ゴシック" w:eastAsia="游ゴシック" w:hAnsi="游ゴシック"/>
        </w:rPr>
        <w:t>）に引き継</w:t>
      </w:r>
      <w:r w:rsidR="00386327" w:rsidRPr="00222FDC">
        <w:rPr>
          <w:rFonts w:ascii="游ゴシック" w:eastAsia="游ゴシック" w:hAnsi="游ゴシック" w:hint="eastAsia"/>
        </w:rPr>
        <w:t>ぎます</w:t>
      </w:r>
      <w:r w:rsidRPr="00222FDC">
        <w:rPr>
          <w:rStyle w:val="af7"/>
          <w:rFonts w:ascii="游ゴシック" w:eastAsia="游ゴシック" w:hAnsi="游ゴシック"/>
        </w:rPr>
        <w:footnoteReference w:id="2"/>
      </w:r>
      <w:r w:rsidRPr="00222FDC">
        <w:rPr>
          <w:rFonts w:ascii="游ゴシック" w:eastAsia="游ゴシック" w:hAnsi="游ゴシック"/>
        </w:rPr>
        <w:t>。</w:t>
      </w:r>
      <w:r w:rsidR="009926EF" w:rsidRPr="00222FDC">
        <w:rPr>
          <w:rFonts w:ascii="游ゴシック" w:eastAsia="游ゴシック" w:hAnsi="游ゴシック" w:hint="eastAsia"/>
        </w:rPr>
        <w:t>次年度への継続</w:t>
      </w:r>
      <w:r w:rsidRPr="00222FDC">
        <w:rPr>
          <w:rFonts w:ascii="游ゴシック" w:eastAsia="游ゴシック" w:hAnsi="游ゴシック" w:hint="eastAsia"/>
        </w:rPr>
        <w:t>を希望しない場合は登録フォーム内にて「本年度終了時に登録解除を希望」を選択してください。</w:t>
      </w:r>
    </w:p>
    <w:p w14:paraId="19BD5434" w14:textId="10C22AF5" w:rsidR="00242470" w:rsidRDefault="00242470" w:rsidP="00A1314D">
      <w:pPr>
        <w:widowControl/>
        <w:ind w:leftChars="135" w:left="493" w:hangingChars="100" w:hanging="210"/>
        <w:jc w:val="left"/>
        <w:rPr>
          <w:rFonts w:ascii="游ゴシック" w:eastAsia="游ゴシック" w:hAnsi="游ゴシック"/>
        </w:rPr>
      </w:pPr>
      <w:r w:rsidRPr="00222FDC">
        <w:rPr>
          <w:rFonts w:ascii="游ゴシック" w:eastAsia="游ゴシック" w:hAnsi="游ゴシック" w:hint="eastAsia"/>
        </w:rPr>
        <w:t>※</w:t>
      </w:r>
      <w:r w:rsidRPr="00222FDC">
        <w:rPr>
          <w:rFonts w:ascii="游ゴシック" w:eastAsia="游ゴシック" w:hAnsi="游ゴシック"/>
        </w:rPr>
        <w:t>登録内容を修正する場合や登録解除を希望される場合は、修正・希望をされた時点で</w:t>
      </w:r>
      <w:r w:rsidR="00222FDC">
        <w:rPr>
          <w:rFonts w:ascii="游ゴシック" w:eastAsia="游ゴシック" w:hAnsi="游ゴシック" w:hint="eastAsia"/>
        </w:rPr>
        <w:t>V</w:t>
      </w:r>
      <w:r w:rsidR="00222FDC">
        <w:rPr>
          <w:rFonts w:ascii="游ゴシック" w:eastAsia="游ゴシック" w:hAnsi="游ゴシック"/>
        </w:rPr>
        <w:t>C-</w:t>
      </w:r>
      <w:r w:rsidR="009926EF" w:rsidRPr="00222FDC">
        <w:rPr>
          <w:rFonts w:ascii="游ゴシック" w:eastAsia="游ゴシック" w:hAnsi="游ゴシック" w:hint="eastAsia"/>
        </w:rPr>
        <w:t>IPAS</w:t>
      </w:r>
      <w:r w:rsidRPr="00222FDC">
        <w:rPr>
          <w:rFonts w:ascii="游ゴシック" w:eastAsia="游ゴシック" w:hAnsi="游ゴシック"/>
        </w:rPr>
        <w:t>事務局まで御連絡ください。</w:t>
      </w:r>
    </w:p>
    <w:p w14:paraId="03F6C655" w14:textId="77777777" w:rsidR="004E4EE1" w:rsidRPr="00A1314D" w:rsidRDefault="004E4EE1" w:rsidP="00A1314D">
      <w:pPr>
        <w:widowControl/>
        <w:ind w:leftChars="135" w:left="493" w:hangingChars="100" w:hanging="210"/>
        <w:jc w:val="left"/>
        <w:rPr>
          <w:rFonts w:ascii="游ゴシック" w:eastAsia="游ゴシック" w:hAnsi="游ゴシック"/>
          <w:highlight w:val="yellow"/>
        </w:rPr>
      </w:pPr>
    </w:p>
    <w:p w14:paraId="1D747799" w14:textId="19787A5C" w:rsidR="009922A7" w:rsidRPr="000245CE" w:rsidRDefault="009922A7"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謝金</w:t>
      </w:r>
      <w:r w:rsidR="00A55438" w:rsidRPr="000245CE">
        <w:rPr>
          <w:rFonts w:eastAsia="游ゴシック" w:hint="eastAsia"/>
          <w:b/>
          <w:color w:val="000000" w:themeColor="text1"/>
          <w:sz w:val="21"/>
        </w:rPr>
        <w:t>及び旅費交通費</w:t>
      </w:r>
    </w:p>
    <w:p w14:paraId="2167C9BF" w14:textId="3F4C7368" w:rsidR="00A55438" w:rsidRDefault="00A55438" w:rsidP="00A55438">
      <w:pPr>
        <w:pStyle w:val="a7"/>
        <w:numPr>
          <w:ilvl w:val="0"/>
          <w:numId w:val="35"/>
        </w:numPr>
        <w:ind w:leftChars="0"/>
        <w:rPr>
          <w:rFonts w:ascii="游ゴシック" w:eastAsia="游ゴシック" w:hAnsi="游ゴシック"/>
          <w:color w:val="000000" w:themeColor="text1"/>
        </w:rPr>
      </w:pPr>
      <w:r>
        <w:rPr>
          <w:rFonts w:ascii="游ゴシック" w:eastAsia="游ゴシック" w:hAnsi="游ゴシック" w:hint="eastAsia"/>
          <w:color w:val="000000" w:themeColor="text1"/>
        </w:rPr>
        <w:t>謝金は派遣及び準備1時間につき1</w:t>
      </w:r>
      <w:r>
        <w:rPr>
          <w:rFonts w:ascii="游ゴシック" w:eastAsia="游ゴシック" w:hAnsi="游ゴシック"/>
          <w:color w:val="000000" w:themeColor="text1"/>
        </w:rPr>
        <w:t>1,000</w:t>
      </w:r>
      <w:r>
        <w:rPr>
          <w:rFonts w:ascii="游ゴシック" w:eastAsia="游ゴシック" w:hAnsi="游ゴシック" w:hint="eastAsia"/>
          <w:color w:val="000000" w:themeColor="text1"/>
        </w:rPr>
        <w:t>円（消費税込み）で、移動時間は含まれません</w:t>
      </w:r>
    </w:p>
    <w:p w14:paraId="119C1649" w14:textId="788B2FFA" w:rsidR="00A55438" w:rsidRDefault="00A55438" w:rsidP="00A55438">
      <w:pPr>
        <w:pStyle w:val="a7"/>
        <w:numPr>
          <w:ilvl w:val="0"/>
          <w:numId w:val="35"/>
        </w:numPr>
        <w:ind w:leftChars="0"/>
        <w:rPr>
          <w:rFonts w:ascii="游ゴシック" w:eastAsia="游ゴシック" w:hAnsi="游ゴシック"/>
          <w:color w:val="000000" w:themeColor="text1"/>
        </w:rPr>
      </w:pPr>
      <w:r>
        <w:rPr>
          <w:rFonts w:ascii="游ゴシック" w:eastAsia="游ゴシック" w:hAnsi="游ゴシック" w:hint="eastAsia"/>
          <w:color w:val="000000" w:themeColor="text1"/>
        </w:rPr>
        <w:t>旅費交通費は実費にてお支払いします</w:t>
      </w:r>
    </w:p>
    <w:p w14:paraId="0EBC6FA7" w14:textId="612699C1" w:rsidR="00A55438" w:rsidRDefault="00A55438" w:rsidP="00A55438">
      <w:pPr>
        <w:pStyle w:val="a7"/>
        <w:numPr>
          <w:ilvl w:val="0"/>
          <w:numId w:val="35"/>
        </w:numPr>
        <w:ind w:leftChars="0"/>
        <w:rPr>
          <w:rFonts w:ascii="游ゴシック" w:eastAsia="游ゴシック" w:hAnsi="游ゴシック"/>
          <w:color w:val="000000" w:themeColor="text1"/>
        </w:rPr>
      </w:pPr>
      <w:r>
        <w:rPr>
          <w:rFonts w:ascii="游ゴシック" w:eastAsia="游ゴシック" w:hAnsi="游ゴシック" w:hint="eastAsia"/>
          <w:color w:val="000000" w:themeColor="text1"/>
        </w:rPr>
        <w:lastRenderedPageBreak/>
        <w:t>謝金及び交通費は事務局で定めたタイミングにて、まとめてお振込みいたします</w:t>
      </w:r>
    </w:p>
    <w:p w14:paraId="04B42597" w14:textId="2194B48C" w:rsidR="00A55438" w:rsidRDefault="00A55438" w:rsidP="00A55438">
      <w:pPr>
        <w:pStyle w:val="a7"/>
        <w:ind w:leftChars="0" w:left="650"/>
        <w:rPr>
          <w:rFonts w:ascii="游ゴシック" w:eastAsia="游ゴシック" w:hAnsi="游ゴシック"/>
          <w:color w:val="000000" w:themeColor="text1"/>
        </w:rPr>
      </w:pPr>
      <w:r>
        <w:rPr>
          <w:rFonts w:ascii="游ゴシック" w:eastAsia="游ゴシック" w:hAnsi="游ゴシック" w:hint="eastAsia"/>
          <w:color w:val="000000" w:themeColor="text1"/>
        </w:rPr>
        <w:t>※個人あてのお振込みの場合は源泉徴収後の金額をお振込みいたします</w:t>
      </w:r>
    </w:p>
    <w:p w14:paraId="42F4D82D" w14:textId="77777777" w:rsidR="00A55438" w:rsidRDefault="00A55438" w:rsidP="00A55438">
      <w:pPr>
        <w:pStyle w:val="a7"/>
        <w:numPr>
          <w:ilvl w:val="0"/>
          <w:numId w:val="35"/>
        </w:numPr>
        <w:ind w:leftChars="0"/>
        <w:rPr>
          <w:rFonts w:ascii="游ゴシック" w:eastAsia="游ゴシック" w:hAnsi="游ゴシック"/>
          <w:color w:val="000000" w:themeColor="text1"/>
        </w:rPr>
      </w:pPr>
      <w:r>
        <w:rPr>
          <w:rFonts w:ascii="游ゴシック" w:eastAsia="游ゴシック" w:hAnsi="游ゴシック" w:hint="eastAsia"/>
          <w:color w:val="000000" w:themeColor="text1"/>
        </w:rPr>
        <w:t>在来線を除いた旅費交通費の精算は領収書にて行いますので、ご提出をお願いいたします</w:t>
      </w:r>
    </w:p>
    <w:p w14:paraId="10E8ABEE" w14:textId="1113CA81" w:rsidR="009922A7" w:rsidRPr="00A55438" w:rsidRDefault="00A55438" w:rsidP="00A55438">
      <w:pPr>
        <w:pStyle w:val="a7"/>
        <w:ind w:leftChars="0" w:left="650"/>
        <w:rPr>
          <w:rFonts w:ascii="游ゴシック" w:eastAsia="游ゴシック" w:hAnsi="游ゴシック"/>
          <w:color w:val="000000" w:themeColor="text1"/>
        </w:rPr>
      </w:pPr>
      <w:r>
        <w:rPr>
          <w:rFonts w:ascii="游ゴシック" w:eastAsia="游ゴシック" w:hAnsi="游ゴシック" w:hint="eastAsia"/>
          <w:color w:val="000000" w:themeColor="text1"/>
        </w:rPr>
        <w:t>※</w:t>
      </w:r>
      <w:r w:rsidR="00E7120A" w:rsidRPr="00A55438">
        <w:rPr>
          <w:rFonts w:ascii="游ゴシック" w:eastAsia="游ゴシック" w:hAnsi="游ゴシック" w:hint="eastAsia"/>
        </w:rPr>
        <w:t>新幹線の場合は</w:t>
      </w:r>
      <w:r w:rsidR="001C0B05" w:rsidRPr="00A55438">
        <w:rPr>
          <w:rFonts w:ascii="游ゴシック" w:eastAsia="游ゴシック" w:hAnsi="游ゴシック" w:hint="eastAsia"/>
        </w:rPr>
        <w:t>普通車</w:t>
      </w:r>
      <w:r w:rsidR="00E7120A" w:rsidRPr="00A55438">
        <w:rPr>
          <w:rFonts w:ascii="游ゴシック" w:eastAsia="游ゴシック" w:hAnsi="游ゴシック" w:hint="eastAsia"/>
        </w:rPr>
        <w:t>指定席、航空機の場合は普通席をご利用ください</w:t>
      </w:r>
    </w:p>
    <w:p w14:paraId="7E400FBC" w14:textId="3350C431" w:rsidR="00A171D6" w:rsidRPr="00222FDC" w:rsidRDefault="00A171D6">
      <w:pPr>
        <w:widowControl/>
        <w:jc w:val="left"/>
        <w:rPr>
          <w:rFonts w:ascii="游ゴシック" w:eastAsia="游ゴシック" w:hAnsi="游ゴシック" w:cs="ＭＳ 明朝"/>
          <w:kern w:val="0"/>
          <w:sz w:val="15"/>
          <w:szCs w:val="21"/>
        </w:rPr>
      </w:pPr>
    </w:p>
    <w:p w14:paraId="7AA89C0D" w14:textId="548FEE68" w:rsidR="009922A7" w:rsidRPr="000245CE" w:rsidRDefault="009922A7" w:rsidP="000245CE">
      <w:pPr>
        <w:pStyle w:val="1"/>
        <w:numPr>
          <w:ilvl w:val="0"/>
          <w:numId w:val="16"/>
        </w:numPr>
        <w:ind w:left="440" w:hanging="440"/>
        <w:rPr>
          <w:rFonts w:eastAsia="游ゴシック"/>
          <w:b/>
          <w:color w:val="000000" w:themeColor="text1"/>
          <w:sz w:val="21"/>
        </w:rPr>
      </w:pPr>
      <w:r w:rsidRPr="000245CE">
        <w:rPr>
          <w:rFonts w:eastAsia="游ゴシック" w:hint="eastAsia"/>
          <w:b/>
          <w:color w:val="000000" w:themeColor="text1"/>
          <w:sz w:val="21"/>
        </w:rPr>
        <w:t>留意事項</w:t>
      </w:r>
    </w:p>
    <w:p w14:paraId="1AA254ED" w14:textId="77777777" w:rsidR="003168F9" w:rsidRPr="00222FDC" w:rsidRDefault="003168F9" w:rsidP="003168F9">
      <w:pPr>
        <w:pStyle w:val="afc"/>
        <w:numPr>
          <w:ilvl w:val="0"/>
          <w:numId w:val="28"/>
        </w:numPr>
        <w:spacing w:before="91"/>
        <w:rPr>
          <w:rFonts w:ascii="游ゴシック" w:eastAsia="游ゴシック" w:hAnsi="游ゴシック"/>
          <w:lang w:eastAsia="ja-JP"/>
        </w:rPr>
      </w:pPr>
      <w:r w:rsidRPr="00222FDC">
        <w:rPr>
          <w:rFonts w:ascii="游ゴシック" w:eastAsia="游ゴシック" w:hAnsi="游ゴシック" w:hint="eastAsia"/>
          <w:lang w:eastAsia="ja-JP"/>
        </w:rPr>
        <w:t>専門家は広く募集・登録しますが、必ずしもすべての方にご就任いただくわけではありませんので、予めご了承ください。また、専門家の選定過程及び結果についてのお問い合わせについては応じられません。</w:t>
      </w:r>
    </w:p>
    <w:p w14:paraId="680DEBEA" w14:textId="5DB9830E" w:rsidR="00A55438" w:rsidRDefault="00E4683E" w:rsidP="00A55438">
      <w:pPr>
        <w:pStyle w:val="afc"/>
        <w:numPr>
          <w:ilvl w:val="0"/>
          <w:numId w:val="28"/>
        </w:numPr>
        <w:spacing w:before="91"/>
        <w:rPr>
          <w:rFonts w:ascii="游ゴシック" w:eastAsia="游ゴシック" w:hAnsi="游ゴシック"/>
          <w:lang w:eastAsia="ja-JP"/>
        </w:rPr>
      </w:pPr>
      <w:r>
        <w:rPr>
          <w:rFonts w:ascii="游ゴシック" w:eastAsia="游ゴシック" w:hAnsi="游ゴシック" w:hint="eastAsia"/>
          <w:lang w:eastAsia="ja-JP"/>
        </w:rPr>
        <w:t>登録情報</w:t>
      </w:r>
      <w:r w:rsidRPr="00A55438">
        <w:rPr>
          <w:rFonts w:ascii="游ゴシック" w:eastAsia="游ゴシック" w:hAnsi="游ゴシック" w:hint="eastAsia"/>
          <w:lang w:eastAsia="ja-JP"/>
        </w:rPr>
        <w:t>は、</w:t>
      </w:r>
      <w:r>
        <w:rPr>
          <w:rFonts w:ascii="游ゴシック" w:eastAsia="游ゴシック" w:hAnsi="游ゴシック" w:hint="eastAsia"/>
          <w:lang w:eastAsia="ja-JP"/>
        </w:rPr>
        <w:t>当プログラム</w:t>
      </w:r>
      <w:r w:rsidRPr="00A55438">
        <w:rPr>
          <w:rFonts w:ascii="游ゴシック" w:eastAsia="游ゴシック" w:hAnsi="游ゴシック" w:hint="eastAsia"/>
          <w:lang w:eastAsia="ja-JP"/>
        </w:rPr>
        <w:t>および当</w:t>
      </w:r>
      <w:r>
        <w:rPr>
          <w:rFonts w:ascii="游ゴシック" w:eastAsia="游ゴシック" w:hAnsi="游ゴシック" w:hint="eastAsia"/>
          <w:lang w:eastAsia="ja-JP"/>
        </w:rPr>
        <w:t>プログラム</w:t>
      </w:r>
      <w:r w:rsidRPr="00A55438">
        <w:rPr>
          <w:rFonts w:ascii="游ゴシック" w:eastAsia="游ゴシック" w:hAnsi="游ゴシック" w:hint="eastAsia"/>
          <w:lang w:eastAsia="ja-JP"/>
        </w:rPr>
        <w:t>に関するご案内に利用します。</w:t>
      </w:r>
      <w:r w:rsidR="00A55438" w:rsidRPr="00A55438">
        <w:rPr>
          <w:rFonts w:ascii="游ゴシック" w:eastAsia="游ゴシック" w:hAnsi="游ゴシック" w:hint="eastAsia"/>
          <w:lang w:eastAsia="ja-JP"/>
        </w:rPr>
        <w:br/>
        <w:t>なお、提供された個人情報は、当</w:t>
      </w:r>
      <w:r w:rsidR="004E4EE1">
        <w:rPr>
          <w:rFonts w:ascii="游ゴシック" w:eastAsia="游ゴシック" w:hAnsi="游ゴシック" w:hint="eastAsia"/>
          <w:lang w:eastAsia="ja-JP"/>
        </w:rPr>
        <w:t>プログラム</w:t>
      </w:r>
      <w:r w:rsidR="00A55438" w:rsidRPr="00A55438">
        <w:rPr>
          <w:rFonts w:ascii="游ゴシック" w:eastAsia="游ゴシック" w:hAnsi="游ゴシック" w:hint="eastAsia"/>
          <w:lang w:eastAsia="ja-JP"/>
        </w:rPr>
        <w:t>の主催団体、事務局である特許庁、有限責任監査法人トーマツ及び同社のグループ会社</w:t>
      </w:r>
      <w:r w:rsidR="00973A06">
        <w:rPr>
          <w:rFonts w:ascii="游ゴシック" w:eastAsia="游ゴシック" w:hAnsi="游ゴシック" w:hint="eastAsia"/>
          <w:lang w:eastAsia="ja-JP"/>
        </w:rPr>
        <w:t>、</w:t>
      </w:r>
      <w:r w:rsidR="00973A06" w:rsidRPr="002A01E6">
        <w:rPr>
          <w:rFonts w:ascii="游ゴシック" w:eastAsia="游ゴシック" w:hAnsi="游ゴシック" w:hint="eastAsia"/>
          <w:lang w:eastAsia="ja-JP"/>
        </w:rPr>
        <w:t>登録情報の管理会社である株式会社角川アスキー総合研究所</w:t>
      </w:r>
      <w:r w:rsidR="00A55438" w:rsidRPr="00A55438">
        <w:rPr>
          <w:rFonts w:ascii="游ゴシック" w:eastAsia="游ゴシック" w:hAnsi="游ゴシック" w:hint="eastAsia"/>
          <w:lang w:eastAsia="ja-JP"/>
        </w:rPr>
        <w:t>に提供され、無断でその他の第三者に提供することはございません。個人情報の利用目的および取り扱いについては、下記プライバシーポリシー等をご参照ください。</w:t>
      </w:r>
      <w:r w:rsidR="00A55438" w:rsidRPr="00A55438">
        <w:rPr>
          <w:rFonts w:ascii="游ゴシック" w:eastAsia="游ゴシック" w:hAnsi="游ゴシック"/>
          <w:lang w:eastAsia="ja-JP"/>
        </w:rPr>
        <w:br/>
        <w:t>＜特許庁　プライバシーポリシー＞</w:t>
      </w:r>
      <w:r w:rsidR="00A55438" w:rsidRPr="00A55438">
        <w:rPr>
          <w:rFonts w:ascii="游ゴシック" w:eastAsia="游ゴシック" w:hAnsi="游ゴシック"/>
          <w:lang w:eastAsia="ja-JP"/>
        </w:rPr>
        <w:br/>
      </w:r>
      <w:hyperlink r:id="rId11" w:history="1">
        <w:r w:rsidR="00A55438" w:rsidRPr="00A55438">
          <w:rPr>
            <w:rFonts w:ascii="游ゴシック" w:eastAsia="游ゴシック" w:hAnsi="游ゴシック"/>
            <w:lang w:eastAsia="ja-JP"/>
          </w:rPr>
          <w:t>https://www.jpo.go.jp/toppage/privacy/privacy_list.html</w:t>
        </w:r>
      </w:hyperlink>
      <w:r w:rsidR="00A55438" w:rsidRPr="00A55438">
        <w:rPr>
          <w:rFonts w:ascii="游ゴシック" w:eastAsia="游ゴシック" w:hAnsi="游ゴシック"/>
          <w:lang w:eastAsia="ja-JP"/>
        </w:rPr>
        <w:br/>
        <w:t>＜有限責任監査法人トーマツ　プライバシーポリシー＞</w:t>
      </w:r>
      <w:r w:rsidR="00A55438" w:rsidRPr="00A55438">
        <w:rPr>
          <w:rFonts w:ascii="游ゴシック" w:eastAsia="游ゴシック" w:hAnsi="游ゴシック"/>
          <w:lang w:eastAsia="ja-JP"/>
        </w:rPr>
        <w:br/>
      </w:r>
      <w:hyperlink r:id="rId12" w:history="1">
        <w:r w:rsidR="00A55438" w:rsidRPr="00A55438">
          <w:rPr>
            <w:rFonts w:ascii="游ゴシック" w:eastAsia="游ゴシック" w:hAnsi="游ゴシック"/>
            <w:lang w:eastAsia="ja-JP"/>
          </w:rPr>
          <w:t>https://www2.deloitte.com/jp/ja/footerlinks1/privacy.html?icid=bottom_privacy</w:t>
        </w:r>
      </w:hyperlink>
    </w:p>
    <w:p w14:paraId="43827CBA" w14:textId="1B4AE4C6" w:rsidR="004E4EE1" w:rsidRPr="005B7E38" w:rsidRDefault="00973A06" w:rsidP="00415844">
      <w:pPr>
        <w:pStyle w:val="afc"/>
        <w:ind w:left="540"/>
        <w:rPr>
          <w:rFonts w:ascii="游ゴシック" w:eastAsia="游ゴシック" w:hAnsi="游ゴシック"/>
          <w:lang w:eastAsia="ja-JP"/>
        </w:rPr>
      </w:pPr>
      <w:r w:rsidRPr="005B7E38">
        <w:rPr>
          <w:rFonts w:ascii="游ゴシック" w:eastAsia="游ゴシック" w:hAnsi="游ゴシック" w:hint="eastAsia"/>
          <w:lang w:eastAsia="ja-JP"/>
        </w:rPr>
        <w:t>＜株式会社角川アスキー総合研究所</w:t>
      </w:r>
      <w:r w:rsidR="005B7E38" w:rsidRPr="005B7E38">
        <w:rPr>
          <w:rFonts w:ascii="游ゴシック" w:eastAsia="游ゴシック" w:hAnsi="游ゴシック" w:hint="eastAsia"/>
          <w:lang w:eastAsia="ja-JP"/>
        </w:rPr>
        <w:t xml:space="preserve">　個人情報保護方針</w:t>
      </w:r>
      <w:r w:rsidRPr="005B7E38">
        <w:rPr>
          <w:rFonts w:ascii="游ゴシック" w:eastAsia="游ゴシック" w:hAnsi="游ゴシック" w:hint="eastAsia"/>
          <w:lang w:eastAsia="ja-JP"/>
        </w:rPr>
        <w:t>＞</w:t>
      </w:r>
    </w:p>
    <w:p w14:paraId="48C9DEE2" w14:textId="3B9BCB3F" w:rsidR="005B7E38" w:rsidRDefault="005B7E38" w:rsidP="00415844">
      <w:pPr>
        <w:pStyle w:val="afc"/>
        <w:ind w:left="540"/>
        <w:rPr>
          <w:rFonts w:ascii="游ゴシック" w:eastAsia="游ゴシック" w:hAnsi="游ゴシック"/>
          <w:lang w:eastAsia="ja-JP"/>
        </w:rPr>
      </w:pPr>
      <w:r w:rsidRPr="005B7E38">
        <w:rPr>
          <w:rFonts w:ascii="游ゴシック" w:eastAsia="游ゴシック" w:hAnsi="游ゴシック"/>
          <w:lang w:eastAsia="ja-JP"/>
        </w:rPr>
        <w:t>https://www.lab-kadokawa.com/privacy/</w:t>
      </w:r>
    </w:p>
    <w:p w14:paraId="4373F311" w14:textId="77777777" w:rsidR="00973A06" w:rsidRPr="00A55438" w:rsidRDefault="00973A06" w:rsidP="004E4EE1">
      <w:pPr>
        <w:pStyle w:val="afc"/>
        <w:spacing w:before="91"/>
        <w:ind w:left="540"/>
        <w:rPr>
          <w:rFonts w:ascii="游ゴシック" w:eastAsia="游ゴシック" w:hAnsi="游ゴシック"/>
          <w:lang w:eastAsia="ja-JP"/>
        </w:rPr>
      </w:pPr>
    </w:p>
    <w:p w14:paraId="2B39EB8B" w14:textId="08C14278" w:rsidR="00A55438" w:rsidRPr="00A55438" w:rsidRDefault="00E4683E" w:rsidP="00A55438">
      <w:pPr>
        <w:pStyle w:val="afc"/>
        <w:numPr>
          <w:ilvl w:val="0"/>
          <w:numId w:val="28"/>
        </w:numPr>
        <w:spacing w:before="91"/>
        <w:rPr>
          <w:rFonts w:ascii="游ゴシック" w:eastAsia="游ゴシック" w:hAnsi="游ゴシック"/>
          <w:lang w:eastAsia="ja-JP"/>
        </w:rPr>
      </w:pPr>
      <w:r>
        <w:rPr>
          <w:rFonts w:ascii="游ゴシック" w:eastAsia="游ゴシック" w:hAnsi="游ゴシック" w:hint="eastAsia"/>
          <w:lang w:eastAsia="ja-JP"/>
        </w:rPr>
        <w:t>登録</w:t>
      </w:r>
      <w:r w:rsidRPr="00A55438">
        <w:rPr>
          <w:rFonts w:ascii="游ゴシック" w:eastAsia="游ゴシック" w:hAnsi="游ゴシック" w:hint="eastAsia"/>
          <w:lang w:eastAsia="ja-JP"/>
        </w:rPr>
        <w:t>情報は、</w:t>
      </w:r>
      <w:r w:rsidR="00A55438" w:rsidRPr="00A55438">
        <w:rPr>
          <w:rFonts w:ascii="游ゴシック" w:eastAsia="游ゴシック" w:hAnsi="游ゴシック" w:hint="eastAsia"/>
          <w:lang w:eastAsia="ja-JP"/>
        </w:rPr>
        <w:t>守秘義務を有する特許庁、事務局、専門家、及び外部審査委員に本プログラム実施に当たって必要な範囲で共有、利用されます。個人情報や機密を含む情報は事前の承認なく特許庁、事務局、専門家、及び外部審査委員以外の第三者に提供することはありません。</w:t>
      </w:r>
    </w:p>
    <w:p w14:paraId="31778932" w14:textId="04682AAD" w:rsidR="009922A7" w:rsidRPr="00222FDC" w:rsidRDefault="009922A7" w:rsidP="004229CB">
      <w:pPr>
        <w:pStyle w:val="afc"/>
        <w:numPr>
          <w:ilvl w:val="0"/>
          <w:numId w:val="28"/>
        </w:numPr>
        <w:spacing w:before="91"/>
        <w:rPr>
          <w:rFonts w:ascii="游ゴシック" w:eastAsia="游ゴシック" w:hAnsi="游ゴシック"/>
          <w:lang w:eastAsia="ja-JP"/>
        </w:rPr>
      </w:pPr>
      <w:r w:rsidRPr="00222FDC">
        <w:rPr>
          <w:rFonts w:ascii="游ゴシック" w:eastAsia="游ゴシック" w:hAnsi="游ゴシック"/>
          <w:lang w:eastAsia="ja-JP"/>
        </w:rPr>
        <w:t>本プログラムの内容・結果のうち公表可能な部分については、普及啓発のため、原則特許庁により公表される予定ですのであらかじめご了承ください。</w:t>
      </w:r>
    </w:p>
    <w:p w14:paraId="51D72159" w14:textId="57667E6E" w:rsidR="009922A7" w:rsidRPr="00222FDC" w:rsidRDefault="009922A7" w:rsidP="004229CB">
      <w:pPr>
        <w:pStyle w:val="afc"/>
        <w:numPr>
          <w:ilvl w:val="0"/>
          <w:numId w:val="28"/>
        </w:numPr>
        <w:spacing w:before="91"/>
        <w:rPr>
          <w:rFonts w:ascii="游ゴシック" w:eastAsia="游ゴシック" w:hAnsi="游ゴシック"/>
          <w:lang w:eastAsia="ja-JP"/>
        </w:rPr>
      </w:pPr>
      <w:r w:rsidRPr="00222FDC">
        <w:rPr>
          <w:rFonts w:ascii="游ゴシック" w:eastAsia="游ゴシック" w:hAnsi="游ゴシック"/>
          <w:lang w:eastAsia="ja-JP"/>
        </w:rPr>
        <w:t>本プログラムの登録者には、</w:t>
      </w:r>
      <w:r w:rsidR="003168F9">
        <w:rPr>
          <w:rFonts w:ascii="游ゴシック" w:eastAsia="游ゴシック" w:hAnsi="游ゴシック" w:hint="eastAsia"/>
          <w:lang w:eastAsia="ja-JP"/>
        </w:rPr>
        <w:t>本プログラムに関連する</w:t>
      </w:r>
      <w:r w:rsidRPr="00222FDC">
        <w:rPr>
          <w:rFonts w:ascii="游ゴシック" w:eastAsia="游ゴシック" w:hAnsi="游ゴシック"/>
          <w:lang w:eastAsia="ja-JP"/>
        </w:rPr>
        <w:t>イベントでの登壇、情報発信</w:t>
      </w:r>
      <w:r w:rsidR="008E0014" w:rsidRPr="00222FDC">
        <w:rPr>
          <w:rFonts w:ascii="游ゴシック" w:eastAsia="游ゴシック" w:hAnsi="游ゴシック" w:hint="eastAsia"/>
          <w:lang w:eastAsia="ja-JP"/>
        </w:rPr>
        <w:t>、</w:t>
      </w:r>
      <w:r w:rsidR="003168F9">
        <w:rPr>
          <w:rFonts w:ascii="游ゴシック" w:eastAsia="游ゴシック" w:hAnsi="游ゴシック" w:hint="eastAsia"/>
          <w:lang w:eastAsia="ja-JP"/>
        </w:rPr>
        <w:t>プログラム改善のためのアンケート・ヒアリング調査</w:t>
      </w:r>
      <w:r w:rsidR="008E0014" w:rsidRPr="00222FDC">
        <w:rPr>
          <w:rFonts w:ascii="游ゴシック" w:eastAsia="游ゴシック" w:hAnsi="游ゴシック" w:hint="eastAsia"/>
          <w:lang w:eastAsia="ja-JP"/>
        </w:rPr>
        <w:t>、</w:t>
      </w:r>
      <w:r w:rsidR="003214F5">
        <w:rPr>
          <w:rFonts w:ascii="游ゴシック" w:eastAsia="游ゴシック" w:hAnsi="游ゴシック" w:hint="eastAsia"/>
          <w:lang w:eastAsia="ja-JP"/>
        </w:rPr>
        <w:t>手引き</w:t>
      </w:r>
      <w:r w:rsidR="008E0014" w:rsidRPr="00222FDC">
        <w:rPr>
          <w:rFonts w:ascii="游ゴシック" w:eastAsia="游ゴシック" w:hAnsi="游ゴシック" w:hint="eastAsia"/>
          <w:lang w:eastAsia="ja-JP"/>
        </w:rPr>
        <w:t>作成</w:t>
      </w:r>
      <w:r w:rsidRPr="00222FDC">
        <w:rPr>
          <w:rFonts w:ascii="游ゴシック" w:eastAsia="游ゴシック" w:hAnsi="游ゴシック"/>
          <w:lang w:eastAsia="ja-JP"/>
        </w:rPr>
        <w:t>等のためにご協力いただく場合がございます。</w:t>
      </w:r>
    </w:p>
    <w:p w14:paraId="45273989" w14:textId="58B8BBDB" w:rsidR="009922A7" w:rsidRPr="00222FDC" w:rsidRDefault="009922A7" w:rsidP="004229CB">
      <w:pPr>
        <w:pStyle w:val="afc"/>
        <w:numPr>
          <w:ilvl w:val="0"/>
          <w:numId w:val="28"/>
        </w:numPr>
        <w:spacing w:before="91"/>
        <w:rPr>
          <w:rFonts w:ascii="游ゴシック" w:eastAsia="游ゴシック" w:hAnsi="游ゴシック"/>
          <w:lang w:eastAsia="ja-JP"/>
        </w:rPr>
      </w:pPr>
      <w:r w:rsidRPr="00222FDC">
        <w:rPr>
          <w:rFonts w:ascii="游ゴシック" w:eastAsia="游ゴシック" w:hAnsi="游ゴシック"/>
          <w:lang w:eastAsia="ja-JP"/>
        </w:rPr>
        <w:t>以下の場合には、登録対象外とさせていただきますのであらかじめご了承ください。</w:t>
      </w:r>
    </w:p>
    <w:p w14:paraId="0CD70D52" w14:textId="6C7F3A34" w:rsidR="009922A7" w:rsidRPr="00222FDC" w:rsidRDefault="009922A7" w:rsidP="004229CB">
      <w:pPr>
        <w:pStyle w:val="a7"/>
        <w:numPr>
          <w:ilvl w:val="0"/>
          <w:numId w:val="30"/>
        </w:numPr>
        <w:ind w:leftChars="0" w:left="993" w:hanging="567"/>
        <w:rPr>
          <w:rFonts w:ascii="游ゴシック" w:eastAsia="游ゴシック" w:hAnsi="游ゴシック"/>
        </w:rPr>
      </w:pPr>
      <w:r w:rsidRPr="00222FDC">
        <w:rPr>
          <w:rFonts w:ascii="游ゴシック" w:eastAsia="游ゴシック" w:hAnsi="游ゴシック" w:hint="eastAsia"/>
        </w:rPr>
        <w:t>登録希望者が、法令等もしくは公序良俗に違反し、又はそのおそれのある場合</w:t>
      </w:r>
    </w:p>
    <w:p w14:paraId="36AF2EEB" w14:textId="6BFAED84" w:rsidR="009922A7" w:rsidRPr="00222FDC" w:rsidRDefault="009922A7" w:rsidP="004229CB">
      <w:pPr>
        <w:pStyle w:val="a7"/>
        <w:numPr>
          <w:ilvl w:val="0"/>
          <w:numId w:val="30"/>
        </w:numPr>
        <w:ind w:leftChars="0" w:left="993" w:hanging="567"/>
        <w:rPr>
          <w:rFonts w:ascii="游ゴシック" w:eastAsia="游ゴシック" w:hAnsi="游ゴシック"/>
        </w:rPr>
      </w:pPr>
      <w:r w:rsidRPr="00222FDC">
        <w:rPr>
          <w:rFonts w:ascii="游ゴシック" w:eastAsia="游ゴシック" w:hAnsi="游ゴシック" w:hint="eastAsia"/>
        </w:rPr>
        <w:t>登録希望者が、登録に際して虚偽の情報を記載し、その他特許庁及び事務局に対して虚偽の申告を行った場合</w:t>
      </w:r>
    </w:p>
    <w:p w14:paraId="574F9D75" w14:textId="488E7D2D" w:rsidR="00625954" w:rsidRPr="00222FDC" w:rsidRDefault="00E4683E" w:rsidP="00B275F6">
      <w:pPr>
        <w:pStyle w:val="afc"/>
        <w:numPr>
          <w:ilvl w:val="0"/>
          <w:numId w:val="28"/>
        </w:numPr>
        <w:spacing w:before="91"/>
        <w:rPr>
          <w:rFonts w:ascii="游ゴシック" w:eastAsia="游ゴシック" w:hAnsi="游ゴシック"/>
          <w:lang w:eastAsia="ja-JP"/>
        </w:rPr>
      </w:pPr>
      <w:r>
        <w:rPr>
          <w:rFonts w:ascii="游ゴシック" w:eastAsia="游ゴシック" w:hAnsi="游ゴシック" w:hint="eastAsia"/>
          <w:lang w:eastAsia="ja-JP"/>
        </w:rPr>
        <w:lastRenderedPageBreak/>
        <w:t>登録</w:t>
      </w:r>
      <w:r w:rsidRPr="00A55438">
        <w:rPr>
          <w:rFonts w:ascii="游ゴシック" w:eastAsia="游ゴシック" w:hAnsi="游ゴシック" w:hint="eastAsia"/>
          <w:lang w:eastAsia="ja-JP"/>
        </w:rPr>
        <w:t>情報は、</w:t>
      </w:r>
      <w:r w:rsidR="00625954" w:rsidRPr="00222FDC">
        <w:rPr>
          <w:rFonts w:ascii="游ゴシック" w:eastAsia="游ゴシック" w:hAnsi="游ゴシック"/>
          <w:lang w:eastAsia="ja-JP"/>
        </w:rPr>
        <w:t>IP BASE</w:t>
      </w:r>
      <w:r w:rsidR="00625954" w:rsidRPr="00222FDC">
        <w:rPr>
          <w:rFonts w:ascii="游ゴシック" w:eastAsia="游ゴシック" w:hAnsi="游ゴシック" w:hint="eastAsia"/>
          <w:lang w:eastAsia="ja-JP"/>
        </w:rPr>
        <w:t>運営事業者</w:t>
      </w:r>
      <w:r w:rsidR="00625954" w:rsidRPr="00222FDC">
        <w:rPr>
          <w:rStyle w:val="af7"/>
          <w:rFonts w:ascii="游ゴシック" w:eastAsia="游ゴシック" w:hAnsi="游ゴシック"/>
          <w:lang w:eastAsia="ja-JP"/>
        </w:rPr>
        <w:footnoteReference w:id="3"/>
      </w:r>
      <w:r w:rsidR="00625954" w:rsidRPr="00222FDC">
        <w:rPr>
          <w:rFonts w:ascii="游ゴシック" w:eastAsia="游ゴシック" w:hAnsi="游ゴシック"/>
          <w:lang w:eastAsia="ja-JP"/>
        </w:rPr>
        <w:t>にて本プログラム</w:t>
      </w:r>
      <w:r w:rsidR="00625954" w:rsidRPr="00222FDC">
        <w:rPr>
          <w:rFonts w:ascii="游ゴシック" w:eastAsia="游ゴシック" w:hAnsi="游ゴシック" w:hint="eastAsia"/>
          <w:lang w:eastAsia="ja-JP"/>
        </w:rPr>
        <w:t>の周知</w:t>
      </w:r>
      <w:r w:rsidR="00625954" w:rsidRPr="00222FDC">
        <w:rPr>
          <w:rFonts w:ascii="游ゴシック" w:eastAsia="游ゴシック" w:hAnsi="游ゴシック"/>
          <w:lang w:eastAsia="ja-JP"/>
        </w:rPr>
        <w:t>に当たって必要な範囲で共有、利用されます。</w:t>
      </w:r>
      <w:r w:rsidR="00F03D8A" w:rsidRPr="00222FDC">
        <w:rPr>
          <w:rFonts w:ascii="游ゴシック" w:eastAsia="游ゴシック" w:hAnsi="游ゴシック" w:hint="eastAsia"/>
          <w:lang w:eastAsia="ja-JP"/>
        </w:rPr>
        <w:t>メンターまたはアソシエイトメンターにご就任いただいた方は、</w:t>
      </w:r>
      <w:r w:rsidR="00F03D8A" w:rsidRPr="00222FDC">
        <w:rPr>
          <w:rFonts w:ascii="游ゴシック" w:eastAsia="游ゴシック" w:hAnsi="游ゴシック"/>
          <w:lang w:eastAsia="ja-JP"/>
        </w:rPr>
        <w:t>IP BASE上で</w:t>
      </w:r>
      <w:r w:rsidR="00F03D8A" w:rsidRPr="00222FDC">
        <w:rPr>
          <w:rFonts w:ascii="游ゴシック" w:eastAsia="游ゴシック" w:hAnsi="游ゴシック" w:hint="eastAsia"/>
          <w:lang w:eastAsia="ja-JP"/>
        </w:rPr>
        <w:t>プロフィールを掲載</w:t>
      </w:r>
      <w:r w:rsidR="00634E34" w:rsidRPr="00222FDC">
        <w:rPr>
          <w:rFonts w:ascii="游ゴシック" w:eastAsia="游ゴシック" w:hAnsi="游ゴシック" w:hint="eastAsia"/>
          <w:lang w:eastAsia="ja-JP"/>
        </w:rPr>
        <w:t>いたします</w:t>
      </w:r>
      <w:r w:rsidR="00F03D8A" w:rsidRPr="00222FDC">
        <w:rPr>
          <w:rStyle w:val="af7"/>
          <w:rFonts w:ascii="游ゴシック" w:eastAsia="游ゴシック" w:hAnsi="游ゴシック"/>
          <w:lang w:eastAsia="ja-JP"/>
        </w:rPr>
        <w:footnoteReference w:id="4"/>
      </w:r>
      <w:r w:rsidR="00F03D8A" w:rsidRPr="00222FDC">
        <w:rPr>
          <w:rFonts w:ascii="游ゴシック" w:eastAsia="游ゴシック" w:hAnsi="游ゴシック" w:hint="eastAsia"/>
          <w:lang w:eastAsia="ja-JP"/>
        </w:rPr>
        <w:t>（掲載内容の詳細は特許庁担当者と別途相談させていただきます）。</w:t>
      </w:r>
      <w:r w:rsidR="0066041D" w:rsidRPr="00222FDC">
        <w:rPr>
          <w:rFonts w:ascii="游ゴシック" w:eastAsia="游ゴシック" w:hAnsi="游ゴシック" w:hint="eastAsia"/>
          <w:lang w:eastAsia="ja-JP"/>
        </w:rPr>
        <w:t>また、</w:t>
      </w:r>
      <w:r w:rsidR="00222FDC">
        <w:rPr>
          <w:rFonts w:ascii="游ゴシック" w:eastAsia="游ゴシック" w:hAnsi="游ゴシック"/>
          <w:lang w:eastAsia="ja-JP"/>
        </w:rPr>
        <w:t>V</w:t>
      </w:r>
      <w:r w:rsidR="00222FDC">
        <w:rPr>
          <w:rFonts w:ascii="游ゴシック" w:eastAsia="游ゴシック" w:hAnsi="游ゴシック" w:hint="eastAsia"/>
          <w:lang w:eastAsia="ja-JP"/>
        </w:rPr>
        <w:t>C-</w:t>
      </w:r>
      <w:r w:rsidR="00C1156F" w:rsidRPr="00222FDC">
        <w:rPr>
          <w:rFonts w:ascii="游ゴシック" w:eastAsia="游ゴシック" w:hAnsi="游ゴシック" w:hint="eastAsia"/>
          <w:lang w:eastAsia="ja-JP"/>
        </w:rPr>
        <w:t>IPAS</w:t>
      </w:r>
      <w:r w:rsidR="0066041D" w:rsidRPr="00222FDC">
        <w:rPr>
          <w:rFonts w:ascii="游ゴシック" w:eastAsia="游ゴシック" w:hAnsi="游ゴシック" w:hint="eastAsia"/>
          <w:lang w:eastAsia="ja-JP"/>
        </w:rPr>
        <w:t>以外の特許庁の他の事業、経済産業省地域経済局、独立行政法人工業所有権情報・研修館</w:t>
      </w:r>
      <w:r w:rsidR="00C1156F" w:rsidRPr="00222FDC">
        <w:rPr>
          <w:rFonts w:ascii="游ゴシック" w:eastAsia="游ゴシック" w:hAnsi="游ゴシック" w:hint="eastAsia"/>
          <w:lang w:eastAsia="ja-JP"/>
        </w:rPr>
        <w:t>（INPIT）</w:t>
      </w:r>
      <w:r w:rsidR="0066041D" w:rsidRPr="00222FDC">
        <w:rPr>
          <w:rFonts w:ascii="游ゴシック" w:eastAsia="游ゴシック" w:hAnsi="游ゴシック" w:hint="eastAsia"/>
          <w:lang w:eastAsia="ja-JP"/>
        </w:rPr>
        <w:t>の担当者へ情報</w:t>
      </w:r>
      <w:r w:rsidR="00AB6FCB" w:rsidRPr="00222FDC">
        <w:rPr>
          <w:rFonts w:ascii="游ゴシック" w:eastAsia="游ゴシック" w:hAnsi="游ゴシック" w:hint="eastAsia"/>
          <w:lang w:eastAsia="ja-JP"/>
        </w:rPr>
        <w:t>の</w:t>
      </w:r>
      <w:r w:rsidR="0066041D" w:rsidRPr="00222FDC">
        <w:rPr>
          <w:rFonts w:ascii="游ゴシック" w:eastAsia="游ゴシック" w:hAnsi="游ゴシック" w:hint="eastAsia"/>
          <w:lang w:eastAsia="ja-JP"/>
        </w:rPr>
        <w:t>提供を行う</w:t>
      </w:r>
      <w:r w:rsidR="00AB6FCB" w:rsidRPr="00222FDC">
        <w:rPr>
          <w:rFonts w:ascii="游ゴシック" w:eastAsia="游ゴシック" w:hAnsi="游ゴシック" w:hint="eastAsia"/>
          <w:lang w:eastAsia="ja-JP"/>
        </w:rPr>
        <w:t>場合</w:t>
      </w:r>
      <w:r w:rsidR="0066041D" w:rsidRPr="00222FDC">
        <w:rPr>
          <w:rFonts w:ascii="游ゴシック" w:eastAsia="游ゴシック" w:hAnsi="游ゴシック" w:hint="eastAsia"/>
          <w:lang w:eastAsia="ja-JP"/>
        </w:rPr>
        <w:t>がございます。</w:t>
      </w:r>
    </w:p>
    <w:p w14:paraId="3BB5AA05" w14:textId="45559243" w:rsidR="00B275F6" w:rsidRPr="00222FDC" w:rsidRDefault="003214F5" w:rsidP="00B275F6">
      <w:pPr>
        <w:pStyle w:val="afc"/>
        <w:numPr>
          <w:ilvl w:val="0"/>
          <w:numId w:val="28"/>
        </w:numPr>
        <w:spacing w:before="91"/>
        <w:rPr>
          <w:rFonts w:ascii="游ゴシック" w:eastAsia="游ゴシック" w:hAnsi="游ゴシック"/>
          <w:lang w:eastAsia="ja-JP"/>
        </w:rPr>
      </w:pPr>
      <w:r>
        <w:rPr>
          <w:rFonts w:ascii="游ゴシック" w:eastAsia="游ゴシック" w:hAnsi="游ゴシック"/>
          <w:lang w:eastAsia="ja-JP"/>
        </w:rPr>
        <w:t>VC</w:t>
      </w:r>
      <w:r>
        <w:rPr>
          <w:rFonts w:ascii="游ゴシック" w:eastAsia="游ゴシック" w:hAnsi="游ゴシック" w:hint="eastAsia"/>
          <w:lang w:eastAsia="ja-JP"/>
        </w:rPr>
        <w:t>への派遣</w:t>
      </w:r>
      <w:r w:rsidR="00B275F6" w:rsidRPr="00222FDC">
        <w:rPr>
          <w:rFonts w:ascii="游ゴシック" w:eastAsia="游ゴシック" w:hAnsi="游ゴシック" w:hint="eastAsia"/>
          <w:lang w:eastAsia="ja-JP"/>
        </w:rPr>
        <w:t>を実施するのに不適切であると特許庁及び事務局が判断した場合には、</w:t>
      </w:r>
      <w:r w:rsidR="00A1314D">
        <w:rPr>
          <w:rFonts w:ascii="游ゴシック" w:eastAsia="游ゴシック" w:hAnsi="游ゴシック" w:hint="eastAsia"/>
          <w:lang w:eastAsia="ja-JP"/>
        </w:rPr>
        <w:t>知財専門家</w:t>
      </w:r>
      <w:r w:rsidR="00B57962" w:rsidRPr="00222FDC">
        <w:rPr>
          <w:rFonts w:ascii="游ゴシック" w:eastAsia="游ゴシック" w:hAnsi="游ゴシック" w:hint="eastAsia"/>
          <w:lang w:eastAsia="ja-JP"/>
        </w:rPr>
        <w:t>の任</w:t>
      </w:r>
      <w:r w:rsidR="00593C3C" w:rsidRPr="00222FDC">
        <w:rPr>
          <w:rFonts w:ascii="游ゴシック" w:eastAsia="游ゴシック" w:hAnsi="游ゴシック" w:hint="eastAsia"/>
          <w:lang w:eastAsia="ja-JP"/>
        </w:rPr>
        <w:t>を</w:t>
      </w:r>
      <w:r w:rsidR="00B57962" w:rsidRPr="00222FDC">
        <w:rPr>
          <w:rFonts w:ascii="游ゴシック" w:eastAsia="游ゴシック" w:hAnsi="游ゴシック" w:hint="eastAsia"/>
          <w:lang w:eastAsia="ja-JP"/>
        </w:rPr>
        <w:t>解かせて</w:t>
      </w:r>
      <w:r w:rsidR="00593C3C" w:rsidRPr="00222FDC">
        <w:rPr>
          <w:rFonts w:ascii="游ゴシック" w:eastAsia="游ゴシック" w:hAnsi="游ゴシック" w:hint="eastAsia"/>
          <w:lang w:eastAsia="ja-JP"/>
        </w:rPr>
        <w:t>いただく</w:t>
      </w:r>
      <w:r w:rsidR="00B275F6" w:rsidRPr="00222FDC">
        <w:rPr>
          <w:rFonts w:ascii="游ゴシック" w:eastAsia="游ゴシック" w:hAnsi="游ゴシック" w:hint="eastAsia"/>
          <w:lang w:eastAsia="ja-JP"/>
        </w:rPr>
        <w:t>場合がありますのでご留意ください。</w:t>
      </w:r>
    </w:p>
    <w:p w14:paraId="5E559628" w14:textId="2149EA9B" w:rsidR="00D82E26" w:rsidRPr="00222FDC" w:rsidRDefault="00D82E26" w:rsidP="00C0219C">
      <w:pPr>
        <w:rPr>
          <w:rFonts w:ascii="游ゴシック" w:eastAsia="游ゴシック" w:hAnsi="游ゴシック"/>
        </w:rPr>
      </w:pPr>
    </w:p>
    <w:p w14:paraId="13D8CD10" w14:textId="114DEF4A" w:rsidR="004F44D5" w:rsidRDefault="004F44D5" w:rsidP="004229CB">
      <w:pPr>
        <w:pStyle w:val="1"/>
        <w:numPr>
          <w:ilvl w:val="0"/>
          <w:numId w:val="16"/>
        </w:numPr>
        <w:rPr>
          <w:rFonts w:ascii="游ゴシック" w:eastAsia="游ゴシック" w:hAnsi="游ゴシック"/>
          <w:b/>
          <w:bCs/>
          <w:sz w:val="21"/>
          <w:szCs w:val="21"/>
        </w:rPr>
      </w:pPr>
      <w:r w:rsidRPr="00596BCE">
        <w:rPr>
          <w:rFonts w:ascii="游ゴシック" w:eastAsia="游ゴシック" w:hAnsi="游ゴシック" w:hint="eastAsia"/>
          <w:b/>
          <w:bCs/>
          <w:sz w:val="21"/>
          <w:szCs w:val="21"/>
        </w:rPr>
        <w:t>問い合わせ先</w:t>
      </w:r>
    </w:p>
    <w:p w14:paraId="60B266D1" w14:textId="77777777" w:rsidR="002A01E6" w:rsidRPr="002A01E6" w:rsidRDefault="002A01E6" w:rsidP="002A01E6"/>
    <w:p w14:paraId="7B788475" w14:textId="3AD2F228" w:rsidR="002A01E6" w:rsidRPr="002A01E6" w:rsidRDefault="002A01E6" w:rsidP="002A01E6">
      <w:pPr>
        <w:ind w:firstLineChars="200" w:firstLine="420"/>
        <w:rPr>
          <w:rFonts w:ascii="游ゴシック" w:eastAsia="游ゴシック" w:hAnsi="游ゴシック"/>
          <w:b/>
          <w:bCs/>
        </w:rPr>
      </w:pPr>
      <w:r w:rsidRPr="002A01E6">
        <w:rPr>
          <w:rFonts w:ascii="游ゴシック" w:eastAsia="游ゴシック" w:hAnsi="游ゴシック" w:hint="eastAsia"/>
          <w:b/>
          <w:bCs/>
        </w:rPr>
        <w:t>VC-IPAS事業及び専門家公募について</w:t>
      </w:r>
    </w:p>
    <w:p w14:paraId="597E8399"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 xml:space="preserve">〒100-0005 </w:t>
      </w:r>
    </w:p>
    <w:p w14:paraId="658B719A"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東京都千代田区丸の内3-2-3 丸の内二重橋ビルディング</w:t>
      </w:r>
    </w:p>
    <w:p w14:paraId="319205CD"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ベンチャーキャピタルへの知財専門家派遣プログラム（VC-IPAS）事務局</w:t>
      </w:r>
    </w:p>
    <w:p w14:paraId="49F54FAE"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（有限責任監査法人トーマツ内）</w:t>
      </w:r>
    </w:p>
    <w:p w14:paraId="62FEA79E" w14:textId="77777777" w:rsidR="002A01E6" w:rsidRPr="002A01E6" w:rsidRDefault="002A01E6" w:rsidP="002A01E6">
      <w:pPr>
        <w:ind w:firstLineChars="200" w:firstLine="420"/>
        <w:rPr>
          <w:rFonts w:ascii="游ゴシック" w:eastAsia="游ゴシック" w:hAnsi="游ゴシック"/>
          <w:lang w:eastAsia="zh-CN"/>
        </w:rPr>
      </w:pPr>
      <w:r w:rsidRPr="002A01E6">
        <w:rPr>
          <w:rFonts w:ascii="游ゴシック" w:eastAsia="游ゴシック" w:hAnsi="游ゴシック" w:hint="eastAsia"/>
          <w:lang w:eastAsia="zh-CN"/>
        </w:rPr>
        <w:t>担当： 高木 敏幸、高橋 令奈、西田　那奈</w:t>
      </w:r>
    </w:p>
    <w:p w14:paraId="5E713755"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TEL： 03-6213-1251（平日9:30-17:30）</w:t>
      </w:r>
    </w:p>
    <w:p w14:paraId="3864970A" w14:textId="77777777" w:rsid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 xml:space="preserve">メール：vcipas-office@tohmatsu.co.jp　</w:t>
      </w:r>
    </w:p>
    <w:p w14:paraId="344E0AB7" w14:textId="5132425D" w:rsidR="00783EEC" w:rsidRPr="00783EEC" w:rsidRDefault="00783EEC" w:rsidP="002A01E6">
      <w:pPr>
        <w:ind w:firstLineChars="200" w:firstLine="420"/>
        <w:rPr>
          <w:rFonts w:ascii="游ゴシック" w:eastAsia="游ゴシック" w:hAnsi="游ゴシック"/>
          <w:u w:val="single"/>
        </w:rPr>
      </w:pPr>
      <w:r>
        <w:rPr>
          <w:rFonts w:ascii="游ゴシック" w:eastAsia="游ゴシック" w:hAnsi="游ゴシック" w:hint="eastAsia"/>
        </w:rPr>
        <w:t xml:space="preserve"> </w:t>
      </w:r>
      <w:r>
        <w:rPr>
          <w:rFonts w:ascii="游ゴシック" w:eastAsia="游ゴシック" w:hAnsi="游ゴシック"/>
        </w:rPr>
        <w:t xml:space="preserve">  </w:t>
      </w:r>
      <w:r w:rsidR="001B16ED">
        <w:rPr>
          <w:rFonts w:ascii="游ゴシック" w:eastAsia="游ゴシック" w:hAnsi="游ゴシック"/>
        </w:rPr>
        <w:t xml:space="preserve">   </w:t>
      </w:r>
      <w:r>
        <w:rPr>
          <w:rFonts w:ascii="游ゴシック" w:eastAsia="游ゴシック" w:hAnsi="游ゴシック"/>
        </w:rPr>
        <w:t xml:space="preserve"> </w:t>
      </w:r>
      <w:r w:rsidRPr="00783EEC">
        <w:rPr>
          <w:rFonts w:ascii="游ゴシック" w:eastAsia="游ゴシック" w:hAnsi="游ゴシック" w:hint="eastAsia"/>
          <w:u w:val="single"/>
        </w:rPr>
        <w:t>（※登録フォームの提出先とは異なります）</w:t>
      </w:r>
    </w:p>
    <w:p w14:paraId="06032856" w14:textId="77777777" w:rsidR="002A01E6" w:rsidRPr="002A01E6" w:rsidRDefault="002A01E6" w:rsidP="002A01E6">
      <w:pPr>
        <w:ind w:firstLineChars="200" w:firstLine="420"/>
        <w:rPr>
          <w:rFonts w:ascii="游ゴシック" w:eastAsia="游ゴシック" w:hAnsi="游ゴシック"/>
        </w:rPr>
      </w:pPr>
    </w:p>
    <w:p w14:paraId="422F2C94" w14:textId="27E560DC"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b/>
          <w:bCs/>
        </w:rPr>
        <w:t>登録</w:t>
      </w:r>
      <w:r>
        <w:rPr>
          <w:rFonts w:ascii="游ゴシック" w:eastAsia="游ゴシック" w:hAnsi="游ゴシック" w:hint="eastAsia"/>
          <w:b/>
          <w:bCs/>
        </w:rPr>
        <w:t>情報の管理者について</w:t>
      </w:r>
    </w:p>
    <w:p w14:paraId="26CE1298"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〒113-0024</w:t>
      </w:r>
    </w:p>
    <w:p w14:paraId="4AAC091D"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東京都文京区西片1-17-8 KSビル</w:t>
      </w:r>
    </w:p>
    <w:p w14:paraId="44E68AB5"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IP BASE 事務局（株式会社角川アスキー総合研究所内）</w:t>
      </w:r>
    </w:p>
    <w:p w14:paraId="5B640E2E" w14:textId="77777777" w:rsidR="002A01E6" w:rsidRPr="002A01E6"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担当：西田、北島、松原</w:t>
      </w:r>
    </w:p>
    <w:p w14:paraId="01239B58" w14:textId="4F82D10A" w:rsidR="003168F9" w:rsidRDefault="002A01E6" w:rsidP="002A01E6">
      <w:pPr>
        <w:ind w:firstLineChars="200" w:firstLine="420"/>
        <w:rPr>
          <w:rFonts w:ascii="游ゴシック" w:eastAsia="游ゴシック" w:hAnsi="游ゴシック"/>
        </w:rPr>
      </w:pPr>
      <w:r w:rsidRPr="002A01E6">
        <w:rPr>
          <w:rFonts w:ascii="游ゴシック" w:eastAsia="游ゴシック" w:hAnsi="游ゴシック" w:hint="eastAsia"/>
        </w:rPr>
        <w:t>メール：</w:t>
      </w:r>
      <w:hyperlink r:id="rId13" w:history="1">
        <w:r w:rsidRPr="00BB02B8">
          <w:rPr>
            <w:rStyle w:val="a8"/>
            <w:rFonts w:ascii="游ゴシック" w:eastAsia="游ゴシック" w:hAnsi="游ゴシック" w:hint="eastAsia"/>
          </w:rPr>
          <w:t>vcipas-specialist@lab-kadokawa.com</w:t>
        </w:r>
      </w:hyperlink>
    </w:p>
    <w:p w14:paraId="5E76A095" w14:textId="08C1F88A" w:rsidR="002A01E6" w:rsidRPr="00783EEC" w:rsidRDefault="002A01E6" w:rsidP="001B16ED">
      <w:pPr>
        <w:ind w:firstLineChars="550" w:firstLine="1155"/>
        <w:rPr>
          <w:rFonts w:ascii="游ゴシック" w:eastAsia="游ゴシック" w:hAnsi="游ゴシック"/>
          <w:u w:val="single"/>
        </w:rPr>
      </w:pPr>
      <w:r w:rsidRPr="00783EEC">
        <w:rPr>
          <w:rStyle w:val="ui-provider"/>
          <w:rFonts w:ascii="Meiryo UI" w:eastAsia="Meiryo UI" w:hAnsi="Meiryo UI" w:hint="eastAsia"/>
          <w:szCs w:val="21"/>
          <w:u w:val="single"/>
        </w:rPr>
        <w:t>（登録フォームの提出先はこちら）</w:t>
      </w:r>
    </w:p>
    <w:sectPr w:rsidR="002A01E6" w:rsidRPr="00783EEC" w:rsidSect="00385F0E">
      <w:footerReference w:type="default" r:id="rId1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19976" w14:textId="77777777" w:rsidR="009944E6" w:rsidRDefault="009944E6" w:rsidP="00561DB1">
      <w:r>
        <w:separator/>
      </w:r>
    </w:p>
  </w:endnote>
  <w:endnote w:type="continuationSeparator" w:id="0">
    <w:p w14:paraId="3309F08B" w14:textId="77777777" w:rsidR="009944E6" w:rsidRDefault="009944E6" w:rsidP="00561DB1">
      <w:r>
        <w:continuationSeparator/>
      </w:r>
    </w:p>
  </w:endnote>
  <w:endnote w:type="continuationNotice" w:id="1">
    <w:p w14:paraId="6B75A576" w14:textId="77777777" w:rsidR="009944E6" w:rsidRDefault="009944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949973"/>
      <w:docPartObj>
        <w:docPartGallery w:val="Page Numbers (Bottom of Page)"/>
        <w:docPartUnique/>
      </w:docPartObj>
    </w:sdtPr>
    <w:sdtEndPr/>
    <w:sdtContent>
      <w:p w14:paraId="6D4E4F78" w14:textId="797FA15C" w:rsidR="004A6BF7" w:rsidRDefault="004A6BF7">
        <w:pPr>
          <w:pStyle w:val="a5"/>
          <w:jc w:val="center"/>
        </w:pPr>
        <w:r>
          <w:fldChar w:fldCharType="begin"/>
        </w:r>
        <w:r>
          <w:instrText>PAGE   \* MERGEFORMAT</w:instrText>
        </w:r>
        <w:r>
          <w:fldChar w:fldCharType="separate"/>
        </w:r>
        <w:r>
          <w:rPr>
            <w:lang w:val="ja-JP"/>
          </w:rPr>
          <w:t>2</w:t>
        </w:r>
        <w:r>
          <w:fldChar w:fldCharType="end"/>
        </w:r>
      </w:p>
    </w:sdtContent>
  </w:sdt>
  <w:p w14:paraId="0B2D5FA7" w14:textId="77777777" w:rsidR="005D1823" w:rsidRDefault="005D18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9B26E" w14:textId="77777777" w:rsidR="009944E6" w:rsidRDefault="009944E6" w:rsidP="00561DB1">
      <w:r>
        <w:separator/>
      </w:r>
    </w:p>
  </w:footnote>
  <w:footnote w:type="continuationSeparator" w:id="0">
    <w:p w14:paraId="0CF3198C" w14:textId="77777777" w:rsidR="009944E6" w:rsidRDefault="009944E6" w:rsidP="00561DB1">
      <w:r>
        <w:continuationSeparator/>
      </w:r>
    </w:p>
  </w:footnote>
  <w:footnote w:type="continuationNotice" w:id="1">
    <w:p w14:paraId="42386382" w14:textId="77777777" w:rsidR="009944E6" w:rsidRDefault="009944E6"/>
  </w:footnote>
  <w:footnote w:id="2">
    <w:p w14:paraId="7BEA21FF" w14:textId="77777777" w:rsidR="00242470" w:rsidRPr="006E7EA8" w:rsidRDefault="00242470" w:rsidP="00242470">
      <w:pPr>
        <w:pStyle w:val="af5"/>
        <w:rPr>
          <w:rFonts w:ascii="游ゴシック" w:eastAsia="游ゴシック" w:hAnsi="游ゴシック"/>
          <w:sz w:val="18"/>
          <w:szCs w:val="18"/>
        </w:rPr>
      </w:pPr>
      <w:r w:rsidRPr="006E7EA8">
        <w:rPr>
          <w:rStyle w:val="af7"/>
          <w:rFonts w:ascii="游ゴシック" w:eastAsia="游ゴシック" w:hAnsi="游ゴシック"/>
          <w:sz w:val="18"/>
          <w:szCs w:val="18"/>
        </w:rPr>
        <w:footnoteRef/>
      </w:r>
      <w:r w:rsidRPr="006E7EA8">
        <w:rPr>
          <w:rFonts w:ascii="游ゴシック" w:eastAsia="游ゴシック" w:hAnsi="游ゴシック"/>
          <w:sz w:val="18"/>
          <w:szCs w:val="18"/>
        </w:rPr>
        <w:t xml:space="preserve"> </w:t>
      </w:r>
      <w:r w:rsidRPr="006E7EA8">
        <w:rPr>
          <w:rFonts w:ascii="游ゴシック" w:eastAsia="游ゴシック" w:hAnsi="游ゴシック" w:hint="eastAsia"/>
          <w:sz w:val="18"/>
          <w:szCs w:val="18"/>
        </w:rPr>
        <w:t>次年度以降も本プログラムが継続するかは確定しておりません。</w:t>
      </w:r>
    </w:p>
  </w:footnote>
  <w:footnote w:id="3">
    <w:p w14:paraId="00158F7F" w14:textId="5D3D7CB2" w:rsidR="00625954" w:rsidRPr="006E7EA8" w:rsidRDefault="00625954" w:rsidP="00625954">
      <w:pPr>
        <w:pStyle w:val="af5"/>
        <w:rPr>
          <w:rFonts w:ascii="游ゴシック" w:eastAsia="游ゴシック" w:hAnsi="游ゴシック"/>
        </w:rPr>
      </w:pPr>
      <w:r w:rsidRPr="006E7EA8">
        <w:rPr>
          <w:rStyle w:val="af7"/>
          <w:rFonts w:ascii="游ゴシック" w:eastAsia="游ゴシック" w:hAnsi="游ゴシック"/>
        </w:rPr>
        <w:footnoteRef/>
      </w:r>
      <w:r w:rsidRPr="006E7EA8">
        <w:rPr>
          <w:rFonts w:ascii="游ゴシック" w:eastAsia="游ゴシック" w:hAnsi="游ゴシック"/>
        </w:rPr>
        <w:t xml:space="preserve"> </w:t>
      </w:r>
      <w:r w:rsidRPr="006E7EA8">
        <w:rPr>
          <w:rFonts w:ascii="游ゴシック" w:eastAsia="游ゴシック" w:hAnsi="游ゴシック" w:hint="eastAsia"/>
        </w:rPr>
        <w:t>202</w:t>
      </w:r>
      <w:r w:rsidR="00A67869">
        <w:rPr>
          <w:rFonts w:ascii="游ゴシック" w:eastAsia="游ゴシック" w:hAnsi="游ゴシック" w:hint="eastAsia"/>
        </w:rPr>
        <w:t>4</w:t>
      </w:r>
      <w:r w:rsidRPr="006E7EA8">
        <w:rPr>
          <w:rFonts w:ascii="游ゴシック" w:eastAsia="游ゴシック" w:hAnsi="游ゴシック" w:hint="eastAsia"/>
        </w:rPr>
        <w:t>年度は株式会社角川アスキー総合研究所</w:t>
      </w:r>
    </w:p>
  </w:footnote>
  <w:footnote w:id="4">
    <w:p w14:paraId="10C85519" w14:textId="1BA0E486" w:rsidR="00F03D8A" w:rsidRPr="006E7EA8" w:rsidRDefault="00F03D8A" w:rsidP="00FE1B41">
      <w:pPr>
        <w:pStyle w:val="af5"/>
        <w:rPr>
          <w:rFonts w:ascii="游ゴシック" w:eastAsia="游ゴシック" w:hAnsi="游ゴシック"/>
        </w:rPr>
      </w:pPr>
      <w:r w:rsidRPr="006E7EA8">
        <w:rPr>
          <w:rStyle w:val="af7"/>
          <w:rFonts w:ascii="游ゴシック" w:eastAsia="游ゴシック" w:hAnsi="游ゴシック"/>
        </w:rPr>
        <w:footnoteRef/>
      </w:r>
      <w:r w:rsidRPr="006E7EA8">
        <w:rPr>
          <w:rFonts w:ascii="游ゴシック" w:eastAsia="游ゴシック" w:hAnsi="游ゴシック"/>
        </w:rPr>
        <w:t xml:space="preserve"> </w:t>
      </w:r>
      <w:r w:rsidR="003D2AC6" w:rsidRPr="006E7EA8">
        <w:rPr>
          <w:rFonts w:ascii="游ゴシック" w:eastAsia="游ゴシック" w:hAnsi="游ゴシック" w:hint="eastAsia"/>
        </w:rPr>
        <w:t>（</w:t>
      </w:r>
      <w:r w:rsidR="00634E34" w:rsidRPr="006E7EA8">
        <w:rPr>
          <w:rFonts w:ascii="游ゴシック" w:eastAsia="游ゴシック" w:hAnsi="游ゴシック" w:hint="eastAsia"/>
        </w:rPr>
        <w:t>参考）</w:t>
      </w:r>
      <w:r w:rsidRPr="006E7EA8">
        <w:rPr>
          <w:rFonts w:ascii="游ゴシック" w:eastAsia="游ゴシック" w:hAnsi="游ゴシック" w:hint="eastAsia"/>
        </w:rPr>
        <w:t>202</w:t>
      </w:r>
      <w:r w:rsidR="00564CA5">
        <w:rPr>
          <w:rFonts w:ascii="游ゴシック" w:eastAsia="游ゴシック" w:hAnsi="游ゴシック" w:hint="eastAsia"/>
        </w:rPr>
        <w:t>3</w:t>
      </w:r>
      <w:r w:rsidRPr="006E7EA8">
        <w:rPr>
          <w:rFonts w:ascii="游ゴシック" w:eastAsia="游ゴシック" w:hAnsi="游ゴシック" w:hint="eastAsia"/>
        </w:rPr>
        <w:t>年度の</w:t>
      </w:r>
      <w:r w:rsidR="00564CA5">
        <w:rPr>
          <w:rFonts w:ascii="游ゴシック" w:eastAsia="游ゴシック" w:hAnsi="游ゴシック" w:hint="eastAsia"/>
        </w:rPr>
        <w:t>専門家チーム</w:t>
      </w:r>
      <w:r w:rsidRPr="006E7EA8">
        <w:rPr>
          <w:rFonts w:ascii="游ゴシック" w:eastAsia="游ゴシック" w:hAnsi="游ゴシック" w:hint="eastAsia"/>
        </w:rPr>
        <w:t>紹介</w:t>
      </w:r>
      <w:r w:rsidR="00634E34" w:rsidRPr="006E7EA8">
        <w:rPr>
          <w:rFonts w:ascii="游ゴシック" w:eastAsia="游ゴシック" w:hAnsi="游ゴシック" w:hint="eastAsia"/>
        </w:rPr>
        <w:t>：</w:t>
      </w:r>
      <w:hyperlink r:id="rId1" w:history="1">
        <w:r w:rsidR="00564CA5" w:rsidRPr="00564CA5">
          <w:rPr>
            <w:rStyle w:val="a8"/>
            <w:rFonts w:ascii="游ゴシック" w:eastAsia="游ゴシック" w:hAnsi="游ゴシック"/>
          </w:rPr>
          <w:t>https://ipbase.go.jp/news/2023/11/news-231117.php</w:t>
        </w:r>
      </w:hyperlink>
      <w:r w:rsidR="003D2AC6" w:rsidRPr="006E7EA8">
        <w:rPr>
          <w:rFonts w:ascii="游ゴシック" w:eastAsia="游ゴシック" w:hAnsi="游ゴシック"/>
        </w:rPr>
        <w:t xml:space="preserve"> </w:t>
      </w:r>
    </w:p>
    <w:p w14:paraId="0F213008" w14:textId="77777777" w:rsidR="000F1B32" w:rsidRPr="000F1B32" w:rsidRDefault="000F1B32" w:rsidP="00FE1B41">
      <w:pPr>
        <w:pStyle w:val="af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06CFD"/>
    <w:multiLevelType w:val="hybridMultilevel"/>
    <w:tmpl w:val="28CA3598"/>
    <w:lvl w:ilvl="0" w:tplc="56F8FFF4">
      <w:start w:val="1"/>
      <w:numFmt w:val="decimalFullWidth"/>
      <w:lvlText w:val="（%1）"/>
      <w:lvlJc w:val="left"/>
      <w:pPr>
        <w:ind w:left="633" w:hanging="420"/>
      </w:pPr>
      <w:rPr>
        <w:rFonts w:asciiTheme="minorHAnsi" w:eastAsiaTheme="minorEastAsia" w:hAnsiTheme="minorHAnsi" w:cstheme="minorBidi"/>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 w15:restartNumberingAfterBreak="0">
    <w:nsid w:val="09F81FD5"/>
    <w:multiLevelType w:val="hybridMultilevel"/>
    <w:tmpl w:val="A85A2674"/>
    <w:lvl w:ilvl="0" w:tplc="1384EBA0">
      <w:start w:val="1"/>
      <w:numFmt w:val="decimal"/>
      <w:lvlText w:val="(%1)"/>
      <w:lvlJc w:val="left"/>
      <w:pPr>
        <w:ind w:left="763" w:hanging="48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DE12D8"/>
    <w:multiLevelType w:val="hybridMultilevel"/>
    <w:tmpl w:val="4996935E"/>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6B632D"/>
    <w:multiLevelType w:val="hybridMultilevel"/>
    <w:tmpl w:val="1AF8F348"/>
    <w:lvl w:ilvl="0" w:tplc="8A8E001A">
      <w:start w:val="1"/>
      <w:numFmt w:val="decimal"/>
      <w:lvlText w:val="(%1)"/>
      <w:lvlJc w:val="left"/>
      <w:pPr>
        <w:ind w:left="763" w:hanging="480"/>
      </w:pPr>
      <w:rPr>
        <w:rFonts w:hint="default"/>
      </w:rPr>
    </w:lvl>
    <w:lvl w:ilvl="1" w:tplc="ABB012F0">
      <w:start w:val="1"/>
      <w:numFmt w:val="aiueo"/>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0ECE24FB"/>
    <w:multiLevelType w:val="hybridMultilevel"/>
    <w:tmpl w:val="9B76963A"/>
    <w:lvl w:ilvl="0" w:tplc="C2DE73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583198"/>
    <w:multiLevelType w:val="hybridMultilevel"/>
    <w:tmpl w:val="B3E4AD9A"/>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6" w15:restartNumberingAfterBreak="0">
    <w:nsid w:val="15BA2E62"/>
    <w:multiLevelType w:val="hybridMultilevel"/>
    <w:tmpl w:val="5C2438C2"/>
    <w:lvl w:ilvl="0" w:tplc="04090011">
      <w:start w:val="1"/>
      <w:numFmt w:val="decimalEnclosedCircle"/>
      <w:lvlText w:val="%1"/>
      <w:lvlJc w:val="left"/>
      <w:pPr>
        <w:ind w:left="1258" w:hanging="420"/>
      </w:pPr>
      <w:rPr>
        <w:rFonts w:hint="default"/>
      </w:rPr>
    </w:lvl>
    <w:lvl w:ilvl="1" w:tplc="FFFFFFFF">
      <w:start w:val="1"/>
      <w:numFmt w:val="decimalEnclosedCircle"/>
      <w:lvlText w:val="%2"/>
      <w:lvlJc w:val="left"/>
      <w:pPr>
        <w:ind w:left="1618" w:hanging="360"/>
      </w:pPr>
      <w:rPr>
        <w:rFonts w:eastAsiaTheme="majorEastAsia" w:hint="default"/>
      </w:rPr>
    </w:lvl>
    <w:lvl w:ilvl="2" w:tplc="FFFFFFFF" w:tentative="1">
      <w:start w:val="1"/>
      <w:numFmt w:val="decimalEnclosedCircle"/>
      <w:lvlText w:val="%3"/>
      <w:lvlJc w:val="left"/>
      <w:pPr>
        <w:ind w:left="2098" w:hanging="420"/>
      </w:pPr>
    </w:lvl>
    <w:lvl w:ilvl="3" w:tplc="FFFFFFFF" w:tentative="1">
      <w:start w:val="1"/>
      <w:numFmt w:val="decimal"/>
      <w:lvlText w:val="%4."/>
      <w:lvlJc w:val="left"/>
      <w:pPr>
        <w:ind w:left="2518" w:hanging="420"/>
      </w:pPr>
    </w:lvl>
    <w:lvl w:ilvl="4" w:tplc="FFFFFFFF" w:tentative="1">
      <w:start w:val="1"/>
      <w:numFmt w:val="aiueoFullWidth"/>
      <w:lvlText w:val="(%5)"/>
      <w:lvlJc w:val="left"/>
      <w:pPr>
        <w:ind w:left="2938" w:hanging="420"/>
      </w:pPr>
    </w:lvl>
    <w:lvl w:ilvl="5" w:tplc="FFFFFFFF" w:tentative="1">
      <w:start w:val="1"/>
      <w:numFmt w:val="decimalEnclosedCircle"/>
      <w:lvlText w:val="%6"/>
      <w:lvlJc w:val="left"/>
      <w:pPr>
        <w:ind w:left="3358" w:hanging="420"/>
      </w:pPr>
    </w:lvl>
    <w:lvl w:ilvl="6" w:tplc="FFFFFFFF" w:tentative="1">
      <w:start w:val="1"/>
      <w:numFmt w:val="decimal"/>
      <w:lvlText w:val="%7."/>
      <w:lvlJc w:val="left"/>
      <w:pPr>
        <w:ind w:left="3778" w:hanging="420"/>
      </w:pPr>
    </w:lvl>
    <w:lvl w:ilvl="7" w:tplc="FFFFFFFF" w:tentative="1">
      <w:start w:val="1"/>
      <w:numFmt w:val="aiueoFullWidth"/>
      <w:lvlText w:val="(%8)"/>
      <w:lvlJc w:val="left"/>
      <w:pPr>
        <w:ind w:left="4198" w:hanging="420"/>
      </w:pPr>
    </w:lvl>
    <w:lvl w:ilvl="8" w:tplc="FFFFFFFF" w:tentative="1">
      <w:start w:val="1"/>
      <w:numFmt w:val="decimalEnclosedCircle"/>
      <w:lvlText w:val="%9"/>
      <w:lvlJc w:val="left"/>
      <w:pPr>
        <w:ind w:left="4618" w:hanging="420"/>
      </w:pPr>
    </w:lvl>
  </w:abstractNum>
  <w:abstractNum w:abstractNumId="7" w15:restartNumberingAfterBreak="0">
    <w:nsid w:val="15C00AEE"/>
    <w:multiLevelType w:val="hybridMultilevel"/>
    <w:tmpl w:val="FF16856A"/>
    <w:lvl w:ilvl="0" w:tplc="B8344ADC">
      <w:start w:val="1"/>
      <w:numFmt w:val="decimal"/>
      <w:lvlText w:val="(%1)"/>
      <w:lvlJc w:val="left"/>
      <w:pPr>
        <w:ind w:left="763" w:hanging="480"/>
      </w:pPr>
      <w:rPr>
        <w:rFonts w:hint="default"/>
      </w:rPr>
    </w:lvl>
    <w:lvl w:ilvl="1" w:tplc="DBB8B8F6">
      <w:start w:val="1"/>
      <w:numFmt w:val="decimalEnclosedCircle"/>
      <w:lvlText w:val="%2"/>
      <w:lvlJc w:val="left"/>
      <w:pPr>
        <w:ind w:left="1123" w:hanging="420"/>
      </w:pPr>
      <w:rPr>
        <w:rFonts w:hint="eastAsia"/>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1BF707F5"/>
    <w:multiLevelType w:val="hybridMultilevel"/>
    <w:tmpl w:val="FCAE295E"/>
    <w:lvl w:ilvl="0" w:tplc="58D40F14">
      <w:start w:val="2"/>
      <w:numFmt w:val="decimal"/>
      <w:lvlText w:val="%1"/>
      <w:lvlJc w:val="left"/>
      <w:pPr>
        <w:ind w:left="300" w:hanging="180"/>
      </w:pPr>
      <w:rPr>
        <w:rFonts w:ascii="Century" w:eastAsia="Century" w:hAnsi="Century" w:cs="Century" w:hint="default"/>
        <w:b w:val="0"/>
        <w:bCs w:val="0"/>
        <w:i w:val="0"/>
        <w:iCs w:val="0"/>
        <w:w w:val="99"/>
        <w:position w:val="5"/>
        <w:sz w:val="14"/>
        <w:szCs w:val="14"/>
      </w:rPr>
    </w:lvl>
    <w:lvl w:ilvl="1" w:tplc="D5BE79FA">
      <w:start w:val="7"/>
      <w:numFmt w:val="decimal"/>
      <w:lvlText w:val="%2"/>
      <w:lvlJc w:val="left"/>
      <w:pPr>
        <w:ind w:left="1646" w:hanging="159"/>
      </w:pPr>
      <w:rPr>
        <w:rFonts w:ascii="ＭＳ 明朝" w:eastAsia="ＭＳ 明朝" w:hAnsi="ＭＳ 明朝" w:cs="ＭＳ 明朝" w:hint="default"/>
        <w:b w:val="0"/>
        <w:bCs w:val="0"/>
        <w:i w:val="0"/>
        <w:iCs w:val="0"/>
        <w:w w:val="100"/>
        <w:sz w:val="21"/>
        <w:szCs w:val="21"/>
      </w:rPr>
    </w:lvl>
    <w:lvl w:ilvl="2" w:tplc="E706746E">
      <w:numFmt w:val="bullet"/>
      <w:lvlText w:val="•"/>
      <w:lvlJc w:val="left"/>
      <w:pPr>
        <w:ind w:left="2487" w:hanging="159"/>
      </w:pPr>
      <w:rPr>
        <w:rFonts w:hint="default"/>
      </w:rPr>
    </w:lvl>
    <w:lvl w:ilvl="3" w:tplc="0DFCBA4E">
      <w:numFmt w:val="bullet"/>
      <w:lvlText w:val="•"/>
      <w:lvlJc w:val="left"/>
      <w:pPr>
        <w:ind w:left="3334" w:hanging="159"/>
      </w:pPr>
      <w:rPr>
        <w:rFonts w:hint="default"/>
      </w:rPr>
    </w:lvl>
    <w:lvl w:ilvl="4" w:tplc="D990F212">
      <w:numFmt w:val="bullet"/>
      <w:lvlText w:val="•"/>
      <w:lvlJc w:val="left"/>
      <w:pPr>
        <w:ind w:left="4182" w:hanging="159"/>
      </w:pPr>
      <w:rPr>
        <w:rFonts w:hint="default"/>
      </w:rPr>
    </w:lvl>
    <w:lvl w:ilvl="5" w:tplc="4050BF20">
      <w:numFmt w:val="bullet"/>
      <w:lvlText w:val="•"/>
      <w:lvlJc w:val="left"/>
      <w:pPr>
        <w:ind w:left="5029" w:hanging="159"/>
      </w:pPr>
      <w:rPr>
        <w:rFonts w:hint="default"/>
      </w:rPr>
    </w:lvl>
    <w:lvl w:ilvl="6" w:tplc="CEC01500">
      <w:numFmt w:val="bullet"/>
      <w:lvlText w:val="•"/>
      <w:lvlJc w:val="left"/>
      <w:pPr>
        <w:ind w:left="5876" w:hanging="159"/>
      </w:pPr>
      <w:rPr>
        <w:rFonts w:hint="default"/>
      </w:rPr>
    </w:lvl>
    <w:lvl w:ilvl="7" w:tplc="103E824E">
      <w:numFmt w:val="bullet"/>
      <w:lvlText w:val="•"/>
      <w:lvlJc w:val="left"/>
      <w:pPr>
        <w:ind w:left="6724" w:hanging="159"/>
      </w:pPr>
      <w:rPr>
        <w:rFonts w:hint="default"/>
      </w:rPr>
    </w:lvl>
    <w:lvl w:ilvl="8" w:tplc="8EF0381C">
      <w:numFmt w:val="bullet"/>
      <w:lvlText w:val="•"/>
      <w:lvlJc w:val="left"/>
      <w:pPr>
        <w:ind w:left="7571" w:hanging="159"/>
      </w:pPr>
      <w:rPr>
        <w:rFonts w:hint="default"/>
      </w:rPr>
    </w:lvl>
  </w:abstractNum>
  <w:abstractNum w:abstractNumId="9" w15:restartNumberingAfterBreak="0">
    <w:nsid w:val="2C085B84"/>
    <w:multiLevelType w:val="hybridMultilevel"/>
    <w:tmpl w:val="C0E4969E"/>
    <w:lvl w:ilvl="0" w:tplc="ABB012F0">
      <w:start w:val="1"/>
      <w:numFmt w:val="aiueo"/>
      <w:lvlText w:val="(%1)"/>
      <w:lvlJc w:val="left"/>
      <w:pPr>
        <w:ind w:left="945" w:hanging="52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0F84A26"/>
    <w:multiLevelType w:val="hybridMultilevel"/>
    <w:tmpl w:val="91528EB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1F512B"/>
    <w:multiLevelType w:val="hybridMultilevel"/>
    <w:tmpl w:val="DF7E644E"/>
    <w:lvl w:ilvl="0" w:tplc="A522AD9A">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E51DF6"/>
    <w:multiLevelType w:val="hybridMultilevel"/>
    <w:tmpl w:val="49C68F46"/>
    <w:lvl w:ilvl="0" w:tplc="04090017">
      <w:start w:val="1"/>
      <w:numFmt w:val="aiueoFullWidth"/>
      <w:lvlText w:val="(%1)"/>
      <w:lvlJc w:val="left"/>
      <w:pPr>
        <w:ind w:left="300" w:hanging="420"/>
      </w:pPr>
    </w:lvl>
    <w:lvl w:ilvl="1" w:tplc="04090017">
      <w:start w:val="1"/>
      <w:numFmt w:val="aiueoFullWidth"/>
      <w:lvlText w:val="(%2)"/>
      <w:lvlJc w:val="left"/>
      <w:pPr>
        <w:ind w:left="720" w:hanging="420"/>
      </w:pPr>
    </w:lvl>
    <w:lvl w:ilvl="2" w:tplc="04090011">
      <w:start w:val="1"/>
      <w:numFmt w:val="decimalEnclosedCircle"/>
      <w:lvlText w:val="%3"/>
      <w:lvlJc w:val="left"/>
      <w:pPr>
        <w:ind w:left="1140" w:hanging="420"/>
      </w:pPr>
    </w:lvl>
    <w:lvl w:ilvl="3" w:tplc="0409000F" w:tentative="1">
      <w:start w:val="1"/>
      <w:numFmt w:val="decimal"/>
      <w:lvlText w:val="%4."/>
      <w:lvlJc w:val="left"/>
      <w:pPr>
        <w:ind w:left="1560" w:hanging="420"/>
      </w:pPr>
    </w:lvl>
    <w:lvl w:ilvl="4" w:tplc="04090017" w:tentative="1">
      <w:start w:val="1"/>
      <w:numFmt w:val="aiueoFullWidth"/>
      <w:lvlText w:val="(%5)"/>
      <w:lvlJc w:val="left"/>
      <w:pPr>
        <w:ind w:left="1980" w:hanging="420"/>
      </w:pPr>
    </w:lvl>
    <w:lvl w:ilvl="5" w:tplc="04090011" w:tentative="1">
      <w:start w:val="1"/>
      <w:numFmt w:val="decimalEnclosedCircle"/>
      <w:lvlText w:val="%6"/>
      <w:lvlJc w:val="left"/>
      <w:pPr>
        <w:ind w:left="2400" w:hanging="420"/>
      </w:pPr>
    </w:lvl>
    <w:lvl w:ilvl="6" w:tplc="0409000F" w:tentative="1">
      <w:start w:val="1"/>
      <w:numFmt w:val="decimal"/>
      <w:lvlText w:val="%7."/>
      <w:lvlJc w:val="left"/>
      <w:pPr>
        <w:ind w:left="2820" w:hanging="420"/>
      </w:pPr>
    </w:lvl>
    <w:lvl w:ilvl="7" w:tplc="04090017" w:tentative="1">
      <w:start w:val="1"/>
      <w:numFmt w:val="aiueoFullWidth"/>
      <w:lvlText w:val="(%8)"/>
      <w:lvlJc w:val="left"/>
      <w:pPr>
        <w:ind w:left="3240" w:hanging="420"/>
      </w:pPr>
    </w:lvl>
    <w:lvl w:ilvl="8" w:tplc="04090011" w:tentative="1">
      <w:start w:val="1"/>
      <w:numFmt w:val="decimalEnclosedCircle"/>
      <w:lvlText w:val="%9"/>
      <w:lvlJc w:val="left"/>
      <w:pPr>
        <w:ind w:left="3660" w:hanging="420"/>
      </w:pPr>
    </w:lvl>
  </w:abstractNum>
  <w:abstractNum w:abstractNumId="13" w15:restartNumberingAfterBreak="0">
    <w:nsid w:val="3C722BC0"/>
    <w:multiLevelType w:val="hybridMultilevel"/>
    <w:tmpl w:val="FAF4EA9E"/>
    <w:lvl w:ilvl="0" w:tplc="04090001">
      <w:start w:val="1"/>
      <w:numFmt w:val="bullet"/>
      <w:lvlText w:val=""/>
      <w:lvlJc w:val="left"/>
      <w:pPr>
        <w:ind w:left="440" w:hanging="440"/>
      </w:pPr>
      <w:rPr>
        <w:rFonts w:ascii="Wingdings" w:hAnsi="Wingdings" w:hint="default"/>
      </w:rPr>
    </w:lvl>
    <w:lvl w:ilvl="1" w:tplc="0409000D">
      <w:start w:val="1"/>
      <w:numFmt w:val="bullet"/>
      <w:lvlText w:val=""/>
      <w:lvlJc w:val="left"/>
      <w:pPr>
        <w:ind w:left="880" w:hanging="440"/>
      </w:pPr>
      <w:rPr>
        <w:rFonts w:ascii="Wingdings" w:hAnsi="Wingdings" w:hint="default"/>
      </w:rPr>
    </w:lvl>
    <w:lvl w:ilvl="2" w:tplc="04090009">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3DAA50AB"/>
    <w:multiLevelType w:val="hybridMultilevel"/>
    <w:tmpl w:val="71B82E20"/>
    <w:lvl w:ilvl="0" w:tplc="DDE2A1B6">
      <w:start w:val="1"/>
      <w:numFmt w:val="decimal"/>
      <w:lvlText w:val="(%1)"/>
      <w:lvlJc w:val="left"/>
      <w:pPr>
        <w:ind w:left="705" w:hanging="49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E7E2F99"/>
    <w:multiLevelType w:val="hybridMultilevel"/>
    <w:tmpl w:val="7684388C"/>
    <w:lvl w:ilvl="0" w:tplc="E092E0E6">
      <w:start w:val="1"/>
      <w:numFmt w:val="aiueo"/>
      <w:lvlText w:val="(%1)"/>
      <w:lvlJc w:val="left"/>
      <w:pPr>
        <w:ind w:left="945" w:hanging="52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42B42449"/>
    <w:multiLevelType w:val="hybridMultilevel"/>
    <w:tmpl w:val="5EC0875E"/>
    <w:lvl w:ilvl="0" w:tplc="00D43B7C">
      <w:start w:val="1"/>
      <w:numFmt w:val="decimal"/>
      <w:lvlText w:val="(%1)"/>
      <w:lvlJc w:val="left"/>
      <w:pPr>
        <w:ind w:left="5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CC2ED1"/>
    <w:multiLevelType w:val="hybridMultilevel"/>
    <w:tmpl w:val="89727822"/>
    <w:lvl w:ilvl="0" w:tplc="4D1222EE">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511B52"/>
    <w:multiLevelType w:val="hybridMultilevel"/>
    <w:tmpl w:val="61F2E7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97B297B"/>
    <w:multiLevelType w:val="hybridMultilevel"/>
    <w:tmpl w:val="881881DE"/>
    <w:lvl w:ilvl="0" w:tplc="A522AD9A">
      <w:start w:val="1"/>
      <w:numFmt w:val="decimal"/>
      <w:lvlText w:val="(%1)"/>
      <w:lvlJc w:val="left"/>
      <w:pPr>
        <w:ind w:left="763" w:hanging="480"/>
      </w:pPr>
      <w:rPr>
        <w:rFonts w:hint="default"/>
      </w:rPr>
    </w:lvl>
    <w:lvl w:ilvl="1" w:tplc="ABB012F0">
      <w:start w:val="1"/>
      <w:numFmt w:val="aiueo"/>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0" w15:restartNumberingAfterBreak="0">
    <w:nsid w:val="49DB2A0D"/>
    <w:multiLevelType w:val="hybridMultilevel"/>
    <w:tmpl w:val="BD9ED47A"/>
    <w:lvl w:ilvl="0" w:tplc="613460D2">
      <w:start w:val="1"/>
      <w:numFmt w:val="decimal"/>
      <w:lvlText w:val="(%1)"/>
      <w:lvlJc w:val="left"/>
      <w:pPr>
        <w:ind w:left="840" w:hanging="63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4C312BC1"/>
    <w:multiLevelType w:val="hybridMultilevel"/>
    <w:tmpl w:val="F976CE08"/>
    <w:lvl w:ilvl="0" w:tplc="A522AD9A">
      <w:start w:val="1"/>
      <w:numFmt w:val="decimal"/>
      <w:lvlText w:val="(%1)"/>
      <w:lvlJc w:val="left"/>
      <w:pPr>
        <w:ind w:left="1258" w:hanging="420"/>
      </w:pPr>
      <w:rPr>
        <w:rFonts w:hint="default"/>
      </w:rPr>
    </w:lvl>
    <w:lvl w:ilvl="1" w:tplc="96608158">
      <w:start w:val="1"/>
      <w:numFmt w:val="decimalEnclosedCircle"/>
      <w:lvlText w:val="%2"/>
      <w:lvlJc w:val="left"/>
      <w:pPr>
        <w:ind w:left="1618" w:hanging="360"/>
      </w:pPr>
      <w:rPr>
        <w:rFonts w:eastAsiaTheme="majorEastAsia" w:hint="default"/>
      </w:r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22" w15:restartNumberingAfterBreak="0">
    <w:nsid w:val="53E256AD"/>
    <w:multiLevelType w:val="hybridMultilevel"/>
    <w:tmpl w:val="E3AE4BCC"/>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23" w15:restartNumberingAfterBreak="0">
    <w:nsid w:val="54AF0AE5"/>
    <w:multiLevelType w:val="hybridMultilevel"/>
    <w:tmpl w:val="518485D2"/>
    <w:lvl w:ilvl="0" w:tplc="0409000F">
      <w:start w:val="1"/>
      <w:numFmt w:val="decimal"/>
      <w:lvlText w:val="%1."/>
      <w:lvlJc w:val="left"/>
      <w:pPr>
        <w:ind w:left="420" w:hanging="420"/>
      </w:pPr>
    </w:lvl>
    <w:lvl w:ilvl="1" w:tplc="65A61826">
      <w:start w:val="1"/>
      <w:numFmt w:val="aiueo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7243A89"/>
    <w:multiLevelType w:val="hybridMultilevel"/>
    <w:tmpl w:val="1744E078"/>
    <w:lvl w:ilvl="0" w:tplc="5C245660">
      <w:start w:val="1"/>
      <w:numFmt w:val="decimalFullWidth"/>
      <w:lvlText w:val="（%1）"/>
      <w:lvlJc w:val="left"/>
      <w:pPr>
        <w:ind w:left="740" w:hanging="740"/>
      </w:pPr>
      <w:rPr>
        <w:rFonts w:hint="eastAsia"/>
      </w:rPr>
    </w:lvl>
    <w:lvl w:ilvl="1" w:tplc="0AB2B380">
      <w:start w:val="2"/>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8E92A06"/>
    <w:multiLevelType w:val="hybridMultilevel"/>
    <w:tmpl w:val="E976F696"/>
    <w:lvl w:ilvl="0" w:tplc="E012BC9E">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6" w15:restartNumberingAfterBreak="0">
    <w:nsid w:val="591247A9"/>
    <w:multiLevelType w:val="hybridMultilevel"/>
    <w:tmpl w:val="B7F24A76"/>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321E77"/>
    <w:multiLevelType w:val="hybridMultilevel"/>
    <w:tmpl w:val="08E6C834"/>
    <w:lvl w:ilvl="0" w:tplc="9146CB5A">
      <w:start w:val="1"/>
      <w:numFmt w:val="decimal"/>
      <w:lvlText w:val="(%1)"/>
      <w:lvlJc w:val="left"/>
      <w:pPr>
        <w:ind w:left="5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74E7566"/>
    <w:multiLevelType w:val="hybridMultilevel"/>
    <w:tmpl w:val="D7BAA34C"/>
    <w:lvl w:ilvl="0" w:tplc="587A9702">
      <w:start w:val="1"/>
      <w:numFmt w:val="decimalFullWidth"/>
      <w:lvlText w:val="（%1）"/>
      <w:lvlJc w:val="left"/>
      <w:pPr>
        <w:ind w:left="840" w:hanging="720"/>
      </w:pPr>
      <w:rPr>
        <w:rFonts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9" w15:restartNumberingAfterBreak="0">
    <w:nsid w:val="73B3658E"/>
    <w:multiLevelType w:val="hybridMultilevel"/>
    <w:tmpl w:val="982A2F06"/>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67D7871"/>
    <w:multiLevelType w:val="hybridMultilevel"/>
    <w:tmpl w:val="C4824D52"/>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9E77045"/>
    <w:multiLevelType w:val="hybridMultilevel"/>
    <w:tmpl w:val="89BA4C50"/>
    <w:lvl w:ilvl="0" w:tplc="029A334C">
      <w:numFmt w:val="bullet"/>
      <w:lvlText w:val="•"/>
      <w:lvlJc w:val="left"/>
      <w:pPr>
        <w:ind w:left="1680" w:hanging="420"/>
      </w:pPr>
      <w:rPr>
        <w:rFont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7A962337"/>
    <w:multiLevelType w:val="hybridMultilevel"/>
    <w:tmpl w:val="772EBD4A"/>
    <w:lvl w:ilvl="0" w:tplc="A522AD9A">
      <w:start w:val="1"/>
      <w:numFmt w:val="decimal"/>
      <w:lvlText w:val="(%1)"/>
      <w:lvlJc w:val="left"/>
      <w:pPr>
        <w:ind w:left="763" w:hanging="480"/>
      </w:pPr>
      <w:rPr>
        <w:rFonts w:hint="default"/>
      </w:rPr>
    </w:lvl>
    <w:lvl w:ilvl="1" w:tplc="ABB012F0">
      <w:start w:val="1"/>
      <w:numFmt w:val="aiueo"/>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3" w15:restartNumberingAfterBreak="0">
    <w:nsid w:val="7D132730"/>
    <w:multiLevelType w:val="hybridMultilevel"/>
    <w:tmpl w:val="2DC0ABFE"/>
    <w:lvl w:ilvl="0" w:tplc="A522AD9A">
      <w:start w:val="1"/>
      <w:numFmt w:val="decimal"/>
      <w:lvlText w:val="(%1)"/>
      <w:lvlJc w:val="left"/>
      <w:pPr>
        <w:ind w:left="540" w:hanging="4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 w15:restartNumberingAfterBreak="0">
    <w:nsid w:val="7DE0575D"/>
    <w:multiLevelType w:val="hybridMultilevel"/>
    <w:tmpl w:val="55868AD4"/>
    <w:lvl w:ilvl="0" w:tplc="A522AD9A">
      <w:start w:val="1"/>
      <w:numFmt w:val="decimal"/>
      <w:lvlText w:val="(%1)"/>
      <w:lvlJc w:val="left"/>
      <w:pPr>
        <w:ind w:left="763" w:hanging="480"/>
      </w:pPr>
      <w:rPr>
        <w:rFonts w:hint="default"/>
      </w:rPr>
    </w:lvl>
    <w:lvl w:ilvl="1" w:tplc="DBB8B8F6">
      <w:start w:val="1"/>
      <w:numFmt w:val="decimalEnclosedCircle"/>
      <w:lvlText w:val="%2"/>
      <w:lvlJc w:val="left"/>
      <w:pPr>
        <w:ind w:left="1123" w:hanging="420"/>
      </w:pPr>
      <w:rPr>
        <w:rFonts w:hint="eastAsia"/>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5" w15:restartNumberingAfterBreak="0">
    <w:nsid w:val="7E240DDA"/>
    <w:multiLevelType w:val="hybridMultilevel"/>
    <w:tmpl w:val="12BC320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7EF66611"/>
    <w:multiLevelType w:val="hybridMultilevel"/>
    <w:tmpl w:val="DDF6E598"/>
    <w:lvl w:ilvl="0" w:tplc="A522AD9A">
      <w:start w:val="1"/>
      <w:numFmt w:val="decimal"/>
      <w:lvlText w:val="(%1)"/>
      <w:lvlJc w:val="left"/>
      <w:pPr>
        <w:ind w:left="440" w:hanging="44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17961311">
    <w:abstractNumId w:val="0"/>
  </w:num>
  <w:num w:numId="2" w16cid:durableId="1067146327">
    <w:abstractNumId w:val="18"/>
  </w:num>
  <w:num w:numId="3" w16cid:durableId="1986271937">
    <w:abstractNumId w:val="4"/>
  </w:num>
  <w:num w:numId="4" w16cid:durableId="801077897">
    <w:abstractNumId w:val="20"/>
  </w:num>
  <w:num w:numId="5" w16cid:durableId="1535465643">
    <w:abstractNumId w:val="15"/>
  </w:num>
  <w:num w:numId="6" w16cid:durableId="902760463">
    <w:abstractNumId w:val="9"/>
  </w:num>
  <w:num w:numId="7" w16cid:durableId="1017001899">
    <w:abstractNumId w:val="14"/>
  </w:num>
  <w:num w:numId="8" w16cid:durableId="2047556819">
    <w:abstractNumId w:val="10"/>
  </w:num>
  <w:num w:numId="9" w16cid:durableId="892885331">
    <w:abstractNumId w:val="29"/>
  </w:num>
  <w:num w:numId="10" w16cid:durableId="986594618">
    <w:abstractNumId w:val="34"/>
  </w:num>
  <w:num w:numId="11" w16cid:durableId="493571381">
    <w:abstractNumId w:val="32"/>
  </w:num>
  <w:num w:numId="12" w16cid:durableId="1898664910">
    <w:abstractNumId w:val="1"/>
  </w:num>
  <w:num w:numId="13" w16cid:durableId="1220824857">
    <w:abstractNumId w:val="19"/>
  </w:num>
  <w:num w:numId="14" w16cid:durableId="1882203614">
    <w:abstractNumId w:val="7"/>
  </w:num>
  <w:num w:numId="15" w16cid:durableId="2124685894">
    <w:abstractNumId w:val="3"/>
  </w:num>
  <w:num w:numId="16" w16cid:durableId="1524704129">
    <w:abstractNumId w:val="23"/>
  </w:num>
  <w:num w:numId="17" w16cid:durableId="1979603498">
    <w:abstractNumId w:val="21"/>
  </w:num>
  <w:num w:numId="18" w16cid:durableId="2017491290">
    <w:abstractNumId w:val="11"/>
  </w:num>
  <w:num w:numId="19" w16cid:durableId="1206328726">
    <w:abstractNumId w:val="24"/>
  </w:num>
  <w:num w:numId="20" w16cid:durableId="1036151414">
    <w:abstractNumId w:val="17"/>
  </w:num>
  <w:num w:numId="21" w16cid:durableId="562643673">
    <w:abstractNumId w:val="31"/>
  </w:num>
  <w:num w:numId="22" w16cid:durableId="1343631384">
    <w:abstractNumId w:val="8"/>
  </w:num>
  <w:num w:numId="23" w16cid:durableId="489641462">
    <w:abstractNumId w:val="26"/>
  </w:num>
  <w:num w:numId="24" w16cid:durableId="286594903">
    <w:abstractNumId w:val="12"/>
  </w:num>
  <w:num w:numId="25" w16cid:durableId="1735278758">
    <w:abstractNumId w:val="33"/>
  </w:num>
  <w:num w:numId="26" w16cid:durableId="770593061">
    <w:abstractNumId w:val="28"/>
  </w:num>
  <w:num w:numId="27" w16cid:durableId="1172716692">
    <w:abstractNumId w:val="25"/>
  </w:num>
  <w:num w:numId="28" w16cid:durableId="764885615">
    <w:abstractNumId w:val="27"/>
  </w:num>
  <w:num w:numId="29" w16cid:durableId="1671446666">
    <w:abstractNumId w:val="30"/>
  </w:num>
  <w:num w:numId="30" w16cid:durableId="728530060">
    <w:abstractNumId w:val="2"/>
  </w:num>
  <w:num w:numId="31" w16cid:durableId="12269413">
    <w:abstractNumId w:val="16"/>
  </w:num>
  <w:num w:numId="32" w16cid:durableId="1759254537">
    <w:abstractNumId w:val="13"/>
  </w:num>
  <w:num w:numId="33" w16cid:durableId="875236373">
    <w:abstractNumId w:val="6"/>
  </w:num>
  <w:num w:numId="34" w16cid:durableId="1129710293">
    <w:abstractNumId w:val="22"/>
  </w:num>
  <w:num w:numId="35" w16cid:durableId="1511488268">
    <w:abstractNumId w:val="5"/>
  </w:num>
  <w:num w:numId="36" w16cid:durableId="165638756">
    <w:abstractNumId w:val="36"/>
  </w:num>
  <w:num w:numId="37" w16cid:durableId="75910749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6F"/>
    <w:rsid w:val="000019D0"/>
    <w:rsid w:val="000024D7"/>
    <w:rsid w:val="0000732E"/>
    <w:rsid w:val="00014AC2"/>
    <w:rsid w:val="00015FA2"/>
    <w:rsid w:val="000245CE"/>
    <w:rsid w:val="00025BBA"/>
    <w:rsid w:val="000314C9"/>
    <w:rsid w:val="00033178"/>
    <w:rsid w:val="00035BF8"/>
    <w:rsid w:val="000403B2"/>
    <w:rsid w:val="00041A86"/>
    <w:rsid w:val="00046488"/>
    <w:rsid w:val="00052B36"/>
    <w:rsid w:val="00053178"/>
    <w:rsid w:val="0005362F"/>
    <w:rsid w:val="00053C78"/>
    <w:rsid w:val="000568D8"/>
    <w:rsid w:val="000664A5"/>
    <w:rsid w:val="0006667B"/>
    <w:rsid w:val="00071DEB"/>
    <w:rsid w:val="000759C3"/>
    <w:rsid w:val="0007631C"/>
    <w:rsid w:val="00087E80"/>
    <w:rsid w:val="00090F04"/>
    <w:rsid w:val="00092F24"/>
    <w:rsid w:val="00097C17"/>
    <w:rsid w:val="000A18DB"/>
    <w:rsid w:val="000A2F92"/>
    <w:rsid w:val="000A7FE7"/>
    <w:rsid w:val="000B422E"/>
    <w:rsid w:val="000B6D55"/>
    <w:rsid w:val="000C1BD9"/>
    <w:rsid w:val="000C6605"/>
    <w:rsid w:val="000D13C3"/>
    <w:rsid w:val="000E2FAA"/>
    <w:rsid w:val="000E47FE"/>
    <w:rsid w:val="000E7331"/>
    <w:rsid w:val="000F0AE5"/>
    <w:rsid w:val="000F1B32"/>
    <w:rsid w:val="000F55D9"/>
    <w:rsid w:val="000F5B3B"/>
    <w:rsid w:val="000F6E1D"/>
    <w:rsid w:val="00101672"/>
    <w:rsid w:val="001044C5"/>
    <w:rsid w:val="001059D6"/>
    <w:rsid w:val="001077AA"/>
    <w:rsid w:val="00110258"/>
    <w:rsid w:val="00117A54"/>
    <w:rsid w:val="0012685C"/>
    <w:rsid w:val="00133E82"/>
    <w:rsid w:val="0013455A"/>
    <w:rsid w:val="001356D5"/>
    <w:rsid w:val="001457E3"/>
    <w:rsid w:val="0014716B"/>
    <w:rsid w:val="00147F3D"/>
    <w:rsid w:val="00152766"/>
    <w:rsid w:val="0015453C"/>
    <w:rsid w:val="00162D7F"/>
    <w:rsid w:val="00171BAD"/>
    <w:rsid w:val="00174BA3"/>
    <w:rsid w:val="00181B61"/>
    <w:rsid w:val="00184B1F"/>
    <w:rsid w:val="001861F1"/>
    <w:rsid w:val="00187091"/>
    <w:rsid w:val="00190DBC"/>
    <w:rsid w:val="00193124"/>
    <w:rsid w:val="001A53B8"/>
    <w:rsid w:val="001A70FA"/>
    <w:rsid w:val="001B16ED"/>
    <w:rsid w:val="001B204E"/>
    <w:rsid w:val="001B272C"/>
    <w:rsid w:val="001B417D"/>
    <w:rsid w:val="001B5B01"/>
    <w:rsid w:val="001B7534"/>
    <w:rsid w:val="001C0B05"/>
    <w:rsid w:val="001C2248"/>
    <w:rsid w:val="001C54BE"/>
    <w:rsid w:val="001D050A"/>
    <w:rsid w:val="001D082C"/>
    <w:rsid w:val="001D2886"/>
    <w:rsid w:val="001D35E1"/>
    <w:rsid w:val="001D3767"/>
    <w:rsid w:val="001E0F7B"/>
    <w:rsid w:val="001E2FA7"/>
    <w:rsid w:val="001F3E34"/>
    <w:rsid w:val="001F3F9E"/>
    <w:rsid w:val="001F45C0"/>
    <w:rsid w:val="001F7928"/>
    <w:rsid w:val="002001E1"/>
    <w:rsid w:val="0020421D"/>
    <w:rsid w:val="00204BC9"/>
    <w:rsid w:val="00207695"/>
    <w:rsid w:val="00210475"/>
    <w:rsid w:val="002118A3"/>
    <w:rsid w:val="00217DF8"/>
    <w:rsid w:val="00222FDC"/>
    <w:rsid w:val="00223364"/>
    <w:rsid w:val="00224957"/>
    <w:rsid w:val="00227FE9"/>
    <w:rsid w:val="00234060"/>
    <w:rsid w:val="00234E8F"/>
    <w:rsid w:val="00235F69"/>
    <w:rsid w:val="00240080"/>
    <w:rsid w:val="00240CF7"/>
    <w:rsid w:val="00242470"/>
    <w:rsid w:val="00242B35"/>
    <w:rsid w:val="00243EA8"/>
    <w:rsid w:val="00245DAE"/>
    <w:rsid w:val="00245E94"/>
    <w:rsid w:val="002504E4"/>
    <w:rsid w:val="00252518"/>
    <w:rsid w:val="002538F2"/>
    <w:rsid w:val="00254888"/>
    <w:rsid w:val="00254F74"/>
    <w:rsid w:val="00256414"/>
    <w:rsid w:val="00261DEB"/>
    <w:rsid w:val="00263CD5"/>
    <w:rsid w:val="002701E9"/>
    <w:rsid w:val="00271C79"/>
    <w:rsid w:val="002744E7"/>
    <w:rsid w:val="00284584"/>
    <w:rsid w:val="0029312E"/>
    <w:rsid w:val="002969CE"/>
    <w:rsid w:val="0029787C"/>
    <w:rsid w:val="002A01E6"/>
    <w:rsid w:val="002A19B1"/>
    <w:rsid w:val="002A6B8F"/>
    <w:rsid w:val="002B7A31"/>
    <w:rsid w:val="002C2250"/>
    <w:rsid w:val="002C4848"/>
    <w:rsid w:val="002C7F4D"/>
    <w:rsid w:val="002D1722"/>
    <w:rsid w:val="002D35B1"/>
    <w:rsid w:val="002D6D2F"/>
    <w:rsid w:val="002D7610"/>
    <w:rsid w:val="002E1379"/>
    <w:rsid w:val="002E43E7"/>
    <w:rsid w:val="002F0A9E"/>
    <w:rsid w:val="002F0AA8"/>
    <w:rsid w:val="002F23D5"/>
    <w:rsid w:val="002F565D"/>
    <w:rsid w:val="00300237"/>
    <w:rsid w:val="00302961"/>
    <w:rsid w:val="0030587D"/>
    <w:rsid w:val="00305F6F"/>
    <w:rsid w:val="003074D3"/>
    <w:rsid w:val="00310E76"/>
    <w:rsid w:val="00311D05"/>
    <w:rsid w:val="00316896"/>
    <w:rsid w:val="003168F9"/>
    <w:rsid w:val="003202C7"/>
    <w:rsid w:val="003214F5"/>
    <w:rsid w:val="00321744"/>
    <w:rsid w:val="00327C85"/>
    <w:rsid w:val="003344FD"/>
    <w:rsid w:val="00337133"/>
    <w:rsid w:val="003403E6"/>
    <w:rsid w:val="003413C6"/>
    <w:rsid w:val="003413E0"/>
    <w:rsid w:val="00341F67"/>
    <w:rsid w:val="00345E25"/>
    <w:rsid w:val="00347CA5"/>
    <w:rsid w:val="00347D17"/>
    <w:rsid w:val="00351F38"/>
    <w:rsid w:val="0035286B"/>
    <w:rsid w:val="003550D3"/>
    <w:rsid w:val="00364656"/>
    <w:rsid w:val="003718F2"/>
    <w:rsid w:val="00374AA2"/>
    <w:rsid w:val="00383591"/>
    <w:rsid w:val="00385F0E"/>
    <w:rsid w:val="00386327"/>
    <w:rsid w:val="00386E1B"/>
    <w:rsid w:val="0038749C"/>
    <w:rsid w:val="003874B2"/>
    <w:rsid w:val="00387B73"/>
    <w:rsid w:val="00390EEB"/>
    <w:rsid w:val="00392596"/>
    <w:rsid w:val="003939CD"/>
    <w:rsid w:val="003A266C"/>
    <w:rsid w:val="003A51B0"/>
    <w:rsid w:val="003A52D7"/>
    <w:rsid w:val="003A5671"/>
    <w:rsid w:val="003B5B1C"/>
    <w:rsid w:val="003B60F2"/>
    <w:rsid w:val="003C3593"/>
    <w:rsid w:val="003C4F4F"/>
    <w:rsid w:val="003D0E29"/>
    <w:rsid w:val="003D2AC6"/>
    <w:rsid w:val="003D31B5"/>
    <w:rsid w:val="003D5AD2"/>
    <w:rsid w:val="003D6ADE"/>
    <w:rsid w:val="003E009D"/>
    <w:rsid w:val="003E6705"/>
    <w:rsid w:val="003F517B"/>
    <w:rsid w:val="003F7001"/>
    <w:rsid w:val="00403827"/>
    <w:rsid w:val="00404EA4"/>
    <w:rsid w:val="004051E5"/>
    <w:rsid w:val="00406342"/>
    <w:rsid w:val="00407462"/>
    <w:rsid w:val="00410C86"/>
    <w:rsid w:val="00410E9A"/>
    <w:rsid w:val="00415844"/>
    <w:rsid w:val="00415B3C"/>
    <w:rsid w:val="00417E2B"/>
    <w:rsid w:val="004229CB"/>
    <w:rsid w:val="00422D06"/>
    <w:rsid w:val="00425873"/>
    <w:rsid w:val="00426E7D"/>
    <w:rsid w:val="00437186"/>
    <w:rsid w:val="0044262B"/>
    <w:rsid w:val="00443958"/>
    <w:rsid w:val="00452DDE"/>
    <w:rsid w:val="00457C09"/>
    <w:rsid w:val="0046277D"/>
    <w:rsid w:val="004648D9"/>
    <w:rsid w:val="00470ECA"/>
    <w:rsid w:val="00473B8D"/>
    <w:rsid w:val="00474AFD"/>
    <w:rsid w:val="00474C9B"/>
    <w:rsid w:val="004756A7"/>
    <w:rsid w:val="004900CC"/>
    <w:rsid w:val="00493109"/>
    <w:rsid w:val="00494674"/>
    <w:rsid w:val="004A35A4"/>
    <w:rsid w:val="004A5DC8"/>
    <w:rsid w:val="004A64E6"/>
    <w:rsid w:val="004A6BF7"/>
    <w:rsid w:val="004A6EAC"/>
    <w:rsid w:val="004B0562"/>
    <w:rsid w:val="004C49A9"/>
    <w:rsid w:val="004C7EFB"/>
    <w:rsid w:val="004D142A"/>
    <w:rsid w:val="004D26C1"/>
    <w:rsid w:val="004D4451"/>
    <w:rsid w:val="004D7F6B"/>
    <w:rsid w:val="004E4026"/>
    <w:rsid w:val="004E4EE1"/>
    <w:rsid w:val="004E77F6"/>
    <w:rsid w:val="004E7AB5"/>
    <w:rsid w:val="004F02A4"/>
    <w:rsid w:val="004F25EE"/>
    <w:rsid w:val="004F44D5"/>
    <w:rsid w:val="004F6B58"/>
    <w:rsid w:val="004F7F08"/>
    <w:rsid w:val="005045DC"/>
    <w:rsid w:val="00504941"/>
    <w:rsid w:val="005049A4"/>
    <w:rsid w:val="005050A4"/>
    <w:rsid w:val="00506B54"/>
    <w:rsid w:val="00514CFA"/>
    <w:rsid w:val="005162BB"/>
    <w:rsid w:val="00523C29"/>
    <w:rsid w:val="00524F8A"/>
    <w:rsid w:val="00524FFB"/>
    <w:rsid w:val="005352E3"/>
    <w:rsid w:val="0053608F"/>
    <w:rsid w:val="005466E0"/>
    <w:rsid w:val="00547A10"/>
    <w:rsid w:val="00550E35"/>
    <w:rsid w:val="00552817"/>
    <w:rsid w:val="0055373C"/>
    <w:rsid w:val="005543A1"/>
    <w:rsid w:val="00557059"/>
    <w:rsid w:val="00561DB1"/>
    <w:rsid w:val="00564CA5"/>
    <w:rsid w:val="005667F1"/>
    <w:rsid w:val="00570D9E"/>
    <w:rsid w:val="00573005"/>
    <w:rsid w:val="00573BA1"/>
    <w:rsid w:val="00573EEF"/>
    <w:rsid w:val="005757EA"/>
    <w:rsid w:val="00576EC0"/>
    <w:rsid w:val="00585FD5"/>
    <w:rsid w:val="00590BC7"/>
    <w:rsid w:val="00593C3C"/>
    <w:rsid w:val="00593D27"/>
    <w:rsid w:val="00594538"/>
    <w:rsid w:val="00594EA6"/>
    <w:rsid w:val="00596BCE"/>
    <w:rsid w:val="00596D97"/>
    <w:rsid w:val="005B1997"/>
    <w:rsid w:val="005B5DB4"/>
    <w:rsid w:val="005B7E38"/>
    <w:rsid w:val="005C03D1"/>
    <w:rsid w:val="005C1157"/>
    <w:rsid w:val="005C4256"/>
    <w:rsid w:val="005D1823"/>
    <w:rsid w:val="005D1E95"/>
    <w:rsid w:val="005D36D8"/>
    <w:rsid w:val="005D6C33"/>
    <w:rsid w:val="005E67D6"/>
    <w:rsid w:val="005F1833"/>
    <w:rsid w:val="005F1957"/>
    <w:rsid w:val="00600EEB"/>
    <w:rsid w:val="00610DAE"/>
    <w:rsid w:val="00612F16"/>
    <w:rsid w:val="006148CB"/>
    <w:rsid w:val="006169FD"/>
    <w:rsid w:val="0061EA17"/>
    <w:rsid w:val="00620D1B"/>
    <w:rsid w:val="00621667"/>
    <w:rsid w:val="00623A33"/>
    <w:rsid w:val="00625954"/>
    <w:rsid w:val="00625AE8"/>
    <w:rsid w:val="00634E34"/>
    <w:rsid w:val="006411A5"/>
    <w:rsid w:val="0064165E"/>
    <w:rsid w:val="006448FF"/>
    <w:rsid w:val="00656215"/>
    <w:rsid w:val="0066041D"/>
    <w:rsid w:val="006620E1"/>
    <w:rsid w:val="006621A6"/>
    <w:rsid w:val="00665D07"/>
    <w:rsid w:val="00667501"/>
    <w:rsid w:val="00670010"/>
    <w:rsid w:val="00670FB0"/>
    <w:rsid w:val="006711FE"/>
    <w:rsid w:val="0067605B"/>
    <w:rsid w:val="00676B88"/>
    <w:rsid w:val="00681185"/>
    <w:rsid w:val="00685D0E"/>
    <w:rsid w:val="006904CF"/>
    <w:rsid w:val="00696589"/>
    <w:rsid w:val="006A050B"/>
    <w:rsid w:val="006A22D5"/>
    <w:rsid w:val="006A6FEE"/>
    <w:rsid w:val="006A7E70"/>
    <w:rsid w:val="006B2AB5"/>
    <w:rsid w:val="006B319B"/>
    <w:rsid w:val="006B48F8"/>
    <w:rsid w:val="006C3A91"/>
    <w:rsid w:val="006D2A76"/>
    <w:rsid w:val="006E07E3"/>
    <w:rsid w:val="006E280D"/>
    <w:rsid w:val="006E764C"/>
    <w:rsid w:val="006E7EA8"/>
    <w:rsid w:val="006F0630"/>
    <w:rsid w:val="006F6EA6"/>
    <w:rsid w:val="00713FCA"/>
    <w:rsid w:val="00715957"/>
    <w:rsid w:val="00715B29"/>
    <w:rsid w:val="007174D0"/>
    <w:rsid w:val="00726623"/>
    <w:rsid w:val="00733951"/>
    <w:rsid w:val="00735FE1"/>
    <w:rsid w:val="00742221"/>
    <w:rsid w:val="00746556"/>
    <w:rsid w:val="007517E7"/>
    <w:rsid w:val="007528DD"/>
    <w:rsid w:val="0075509D"/>
    <w:rsid w:val="0076493B"/>
    <w:rsid w:val="007672B1"/>
    <w:rsid w:val="00767792"/>
    <w:rsid w:val="007714FA"/>
    <w:rsid w:val="00772520"/>
    <w:rsid w:val="007726BB"/>
    <w:rsid w:val="007754A0"/>
    <w:rsid w:val="00775B2E"/>
    <w:rsid w:val="0078320B"/>
    <w:rsid w:val="00783EEC"/>
    <w:rsid w:val="007845A5"/>
    <w:rsid w:val="00793EA7"/>
    <w:rsid w:val="007945F0"/>
    <w:rsid w:val="007A2CEC"/>
    <w:rsid w:val="007A3B3C"/>
    <w:rsid w:val="007A523D"/>
    <w:rsid w:val="007A5E5A"/>
    <w:rsid w:val="007A7857"/>
    <w:rsid w:val="007A7C53"/>
    <w:rsid w:val="007B4961"/>
    <w:rsid w:val="007B6608"/>
    <w:rsid w:val="007C500F"/>
    <w:rsid w:val="007C64D2"/>
    <w:rsid w:val="007D413F"/>
    <w:rsid w:val="007E4C28"/>
    <w:rsid w:val="007E4E38"/>
    <w:rsid w:val="007F138F"/>
    <w:rsid w:val="007F2E32"/>
    <w:rsid w:val="007F3DE6"/>
    <w:rsid w:val="007F529F"/>
    <w:rsid w:val="007F6F58"/>
    <w:rsid w:val="007F7FD8"/>
    <w:rsid w:val="00800069"/>
    <w:rsid w:val="00801595"/>
    <w:rsid w:val="00803D4F"/>
    <w:rsid w:val="00804736"/>
    <w:rsid w:val="00807897"/>
    <w:rsid w:val="00811177"/>
    <w:rsid w:val="008331B4"/>
    <w:rsid w:val="008332EE"/>
    <w:rsid w:val="00833517"/>
    <w:rsid w:val="008342D2"/>
    <w:rsid w:val="00844872"/>
    <w:rsid w:val="0084509D"/>
    <w:rsid w:val="00845EFE"/>
    <w:rsid w:val="00852F72"/>
    <w:rsid w:val="00853DAD"/>
    <w:rsid w:val="00862973"/>
    <w:rsid w:val="008648E5"/>
    <w:rsid w:val="00871167"/>
    <w:rsid w:val="00873CCF"/>
    <w:rsid w:val="00886F35"/>
    <w:rsid w:val="008879F0"/>
    <w:rsid w:val="00890E1A"/>
    <w:rsid w:val="00890FF4"/>
    <w:rsid w:val="00893B79"/>
    <w:rsid w:val="008956E3"/>
    <w:rsid w:val="008A3B92"/>
    <w:rsid w:val="008A6162"/>
    <w:rsid w:val="008A7083"/>
    <w:rsid w:val="008B05D2"/>
    <w:rsid w:val="008B096A"/>
    <w:rsid w:val="008B11CC"/>
    <w:rsid w:val="008C4DF7"/>
    <w:rsid w:val="008D1374"/>
    <w:rsid w:val="008D59A1"/>
    <w:rsid w:val="008D614A"/>
    <w:rsid w:val="008E0014"/>
    <w:rsid w:val="008E0D0F"/>
    <w:rsid w:val="008E5646"/>
    <w:rsid w:val="008E5776"/>
    <w:rsid w:val="008E58E4"/>
    <w:rsid w:val="008E706E"/>
    <w:rsid w:val="00911D18"/>
    <w:rsid w:val="0091360B"/>
    <w:rsid w:val="00913C03"/>
    <w:rsid w:val="0092120A"/>
    <w:rsid w:val="00931198"/>
    <w:rsid w:val="00946051"/>
    <w:rsid w:val="009460C2"/>
    <w:rsid w:val="009531AB"/>
    <w:rsid w:val="00954227"/>
    <w:rsid w:val="00954348"/>
    <w:rsid w:val="00960A3B"/>
    <w:rsid w:val="009671CE"/>
    <w:rsid w:val="00973A06"/>
    <w:rsid w:val="00976782"/>
    <w:rsid w:val="009910CF"/>
    <w:rsid w:val="009922A7"/>
    <w:rsid w:val="009926EF"/>
    <w:rsid w:val="009944E6"/>
    <w:rsid w:val="0099641C"/>
    <w:rsid w:val="009C674D"/>
    <w:rsid w:val="009D5D8E"/>
    <w:rsid w:val="009D7520"/>
    <w:rsid w:val="009E302A"/>
    <w:rsid w:val="009E5C37"/>
    <w:rsid w:val="009F3703"/>
    <w:rsid w:val="009F4DA0"/>
    <w:rsid w:val="009F58C7"/>
    <w:rsid w:val="00A0197D"/>
    <w:rsid w:val="00A025A2"/>
    <w:rsid w:val="00A04B5C"/>
    <w:rsid w:val="00A0598C"/>
    <w:rsid w:val="00A10C65"/>
    <w:rsid w:val="00A1314D"/>
    <w:rsid w:val="00A137CA"/>
    <w:rsid w:val="00A171D6"/>
    <w:rsid w:val="00A2312C"/>
    <w:rsid w:val="00A23B26"/>
    <w:rsid w:val="00A26098"/>
    <w:rsid w:val="00A26672"/>
    <w:rsid w:val="00A26EDC"/>
    <w:rsid w:val="00A310B3"/>
    <w:rsid w:val="00A324DB"/>
    <w:rsid w:val="00A35976"/>
    <w:rsid w:val="00A46E21"/>
    <w:rsid w:val="00A47244"/>
    <w:rsid w:val="00A55438"/>
    <w:rsid w:val="00A65CF9"/>
    <w:rsid w:val="00A67869"/>
    <w:rsid w:val="00A71D23"/>
    <w:rsid w:val="00A72B2B"/>
    <w:rsid w:val="00A7607E"/>
    <w:rsid w:val="00A80856"/>
    <w:rsid w:val="00A8247A"/>
    <w:rsid w:val="00A8626F"/>
    <w:rsid w:val="00A875FC"/>
    <w:rsid w:val="00A9046F"/>
    <w:rsid w:val="00A90A8F"/>
    <w:rsid w:val="00A9191A"/>
    <w:rsid w:val="00AA6205"/>
    <w:rsid w:val="00AB6FCB"/>
    <w:rsid w:val="00AB7594"/>
    <w:rsid w:val="00AC0415"/>
    <w:rsid w:val="00AC077F"/>
    <w:rsid w:val="00AC12D8"/>
    <w:rsid w:val="00AC4A55"/>
    <w:rsid w:val="00AE4A59"/>
    <w:rsid w:val="00AF2149"/>
    <w:rsid w:val="00AF2FC1"/>
    <w:rsid w:val="00B01300"/>
    <w:rsid w:val="00B01708"/>
    <w:rsid w:val="00B03CEA"/>
    <w:rsid w:val="00B07042"/>
    <w:rsid w:val="00B15615"/>
    <w:rsid w:val="00B23ED8"/>
    <w:rsid w:val="00B24525"/>
    <w:rsid w:val="00B257DA"/>
    <w:rsid w:val="00B275F6"/>
    <w:rsid w:val="00B325E3"/>
    <w:rsid w:val="00B3506E"/>
    <w:rsid w:val="00B35287"/>
    <w:rsid w:val="00B400AD"/>
    <w:rsid w:val="00B424A7"/>
    <w:rsid w:val="00B4469C"/>
    <w:rsid w:val="00B460F5"/>
    <w:rsid w:val="00B479E6"/>
    <w:rsid w:val="00B514C3"/>
    <w:rsid w:val="00B52AC9"/>
    <w:rsid w:val="00B5650D"/>
    <w:rsid w:val="00B56E4F"/>
    <w:rsid w:val="00B57962"/>
    <w:rsid w:val="00B6001D"/>
    <w:rsid w:val="00B6042F"/>
    <w:rsid w:val="00B61607"/>
    <w:rsid w:val="00B641D2"/>
    <w:rsid w:val="00B7033B"/>
    <w:rsid w:val="00B73736"/>
    <w:rsid w:val="00B74720"/>
    <w:rsid w:val="00B74977"/>
    <w:rsid w:val="00B74E3B"/>
    <w:rsid w:val="00B80653"/>
    <w:rsid w:val="00B84787"/>
    <w:rsid w:val="00B86461"/>
    <w:rsid w:val="00B93B7B"/>
    <w:rsid w:val="00B9788F"/>
    <w:rsid w:val="00BA1C03"/>
    <w:rsid w:val="00BA1D70"/>
    <w:rsid w:val="00BA2D9C"/>
    <w:rsid w:val="00BA7CA2"/>
    <w:rsid w:val="00BB2615"/>
    <w:rsid w:val="00BB3291"/>
    <w:rsid w:val="00BB5759"/>
    <w:rsid w:val="00BB5840"/>
    <w:rsid w:val="00BB6571"/>
    <w:rsid w:val="00BC4A35"/>
    <w:rsid w:val="00BD133A"/>
    <w:rsid w:val="00BD3518"/>
    <w:rsid w:val="00BD3D6C"/>
    <w:rsid w:val="00BD3E88"/>
    <w:rsid w:val="00BD71F7"/>
    <w:rsid w:val="00BE1561"/>
    <w:rsid w:val="00BE2A54"/>
    <w:rsid w:val="00BF0956"/>
    <w:rsid w:val="00BF5300"/>
    <w:rsid w:val="00C0056D"/>
    <w:rsid w:val="00C0219C"/>
    <w:rsid w:val="00C1156F"/>
    <w:rsid w:val="00C16895"/>
    <w:rsid w:val="00C17A45"/>
    <w:rsid w:val="00C27B69"/>
    <w:rsid w:val="00C27DB2"/>
    <w:rsid w:val="00C36510"/>
    <w:rsid w:val="00C427B9"/>
    <w:rsid w:val="00C463BE"/>
    <w:rsid w:val="00C4778E"/>
    <w:rsid w:val="00C51BCC"/>
    <w:rsid w:val="00C563C6"/>
    <w:rsid w:val="00C64098"/>
    <w:rsid w:val="00C66F91"/>
    <w:rsid w:val="00C67B88"/>
    <w:rsid w:val="00C733AE"/>
    <w:rsid w:val="00C8035D"/>
    <w:rsid w:val="00C809E4"/>
    <w:rsid w:val="00CA020B"/>
    <w:rsid w:val="00CA3049"/>
    <w:rsid w:val="00CA47A9"/>
    <w:rsid w:val="00CB25FF"/>
    <w:rsid w:val="00CB44C3"/>
    <w:rsid w:val="00CB56AD"/>
    <w:rsid w:val="00CB5FCD"/>
    <w:rsid w:val="00CC7EF5"/>
    <w:rsid w:val="00CD7344"/>
    <w:rsid w:val="00CE06CB"/>
    <w:rsid w:val="00CE2FE0"/>
    <w:rsid w:val="00CE3671"/>
    <w:rsid w:val="00CE58CE"/>
    <w:rsid w:val="00CE6246"/>
    <w:rsid w:val="00CE6494"/>
    <w:rsid w:val="00CF4330"/>
    <w:rsid w:val="00D04017"/>
    <w:rsid w:val="00D07060"/>
    <w:rsid w:val="00D07611"/>
    <w:rsid w:val="00D10ED1"/>
    <w:rsid w:val="00D124B0"/>
    <w:rsid w:val="00D12F5C"/>
    <w:rsid w:val="00D156D4"/>
    <w:rsid w:val="00D34D30"/>
    <w:rsid w:val="00D40BA5"/>
    <w:rsid w:val="00D423C7"/>
    <w:rsid w:val="00D449BF"/>
    <w:rsid w:val="00D47C22"/>
    <w:rsid w:val="00D54E36"/>
    <w:rsid w:val="00D6016B"/>
    <w:rsid w:val="00D612EE"/>
    <w:rsid w:val="00D66E0F"/>
    <w:rsid w:val="00D7240F"/>
    <w:rsid w:val="00D82E26"/>
    <w:rsid w:val="00D85D0E"/>
    <w:rsid w:val="00D97929"/>
    <w:rsid w:val="00DA12F1"/>
    <w:rsid w:val="00DB21F6"/>
    <w:rsid w:val="00DB3DAB"/>
    <w:rsid w:val="00DB5204"/>
    <w:rsid w:val="00DB7B3E"/>
    <w:rsid w:val="00DC1D11"/>
    <w:rsid w:val="00DC2B63"/>
    <w:rsid w:val="00DC2BB5"/>
    <w:rsid w:val="00DD02C1"/>
    <w:rsid w:val="00DD1998"/>
    <w:rsid w:val="00DE181A"/>
    <w:rsid w:val="00DE6002"/>
    <w:rsid w:val="00DF3DD2"/>
    <w:rsid w:val="00DF4801"/>
    <w:rsid w:val="00E00B22"/>
    <w:rsid w:val="00E0314B"/>
    <w:rsid w:val="00E0534B"/>
    <w:rsid w:val="00E129C4"/>
    <w:rsid w:val="00E14245"/>
    <w:rsid w:val="00E1484C"/>
    <w:rsid w:val="00E17165"/>
    <w:rsid w:val="00E17AB6"/>
    <w:rsid w:val="00E2054B"/>
    <w:rsid w:val="00E2125A"/>
    <w:rsid w:val="00E3065E"/>
    <w:rsid w:val="00E34F14"/>
    <w:rsid w:val="00E36046"/>
    <w:rsid w:val="00E375F7"/>
    <w:rsid w:val="00E4098B"/>
    <w:rsid w:val="00E4683E"/>
    <w:rsid w:val="00E469B0"/>
    <w:rsid w:val="00E505DA"/>
    <w:rsid w:val="00E7120A"/>
    <w:rsid w:val="00E772A6"/>
    <w:rsid w:val="00E77ECD"/>
    <w:rsid w:val="00E804CE"/>
    <w:rsid w:val="00E83E12"/>
    <w:rsid w:val="00E844D1"/>
    <w:rsid w:val="00E90ADC"/>
    <w:rsid w:val="00E95589"/>
    <w:rsid w:val="00E956D8"/>
    <w:rsid w:val="00E95A0B"/>
    <w:rsid w:val="00EB26C8"/>
    <w:rsid w:val="00EC111C"/>
    <w:rsid w:val="00ED270C"/>
    <w:rsid w:val="00ED425B"/>
    <w:rsid w:val="00ED4D83"/>
    <w:rsid w:val="00ED7177"/>
    <w:rsid w:val="00EE28A9"/>
    <w:rsid w:val="00EE5C06"/>
    <w:rsid w:val="00EF22C6"/>
    <w:rsid w:val="00EF2321"/>
    <w:rsid w:val="00EF5C92"/>
    <w:rsid w:val="00F02C8E"/>
    <w:rsid w:val="00F03D8A"/>
    <w:rsid w:val="00F07200"/>
    <w:rsid w:val="00F07CCF"/>
    <w:rsid w:val="00F22682"/>
    <w:rsid w:val="00F228AE"/>
    <w:rsid w:val="00F2338D"/>
    <w:rsid w:val="00F24D2B"/>
    <w:rsid w:val="00F254FC"/>
    <w:rsid w:val="00F26495"/>
    <w:rsid w:val="00F364ED"/>
    <w:rsid w:val="00F40060"/>
    <w:rsid w:val="00F43FA8"/>
    <w:rsid w:val="00F52C6C"/>
    <w:rsid w:val="00F53FC5"/>
    <w:rsid w:val="00F54446"/>
    <w:rsid w:val="00F61CDF"/>
    <w:rsid w:val="00F663A1"/>
    <w:rsid w:val="00F66C8F"/>
    <w:rsid w:val="00F7226C"/>
    <w:rsid w:val="00F730AF"/>
    <w:rsid w:val="00F73785"/>
    <w:rsid w:val="00F74BEE"/>
    <w:rsid w:val="00FA024C"/>
    <w:rsid w:val="00FA7338"/>
    <w:rsid w:val="00FB16D6"/>
    <w:rsid w:val="00FB35D4"/>
    <w:rsid w:val="00FC7ACC"/>
    <w:rsid w:val="00FD3B0A"/>
    <w:rsid w:val="00FE18BA"/>
    <w:rsid w:val="00FE1B41"/>
    <w:rsid w:val="00FE4BEE"/>
    <w:rsid w:val="00FE597E"/>
    <w:rsid w:val="00FE65FC"/>
    <w:rsid w:val="00FE6B01"/>
    <w:rsid w:val="00FF4905"/>
    <w:rsid w:val="02D8549C"/>
    <w:rsid w:val="05163AA8"/>
    <w:rsid w:val="0567AC06"/>
    <w:rsid w:val="06696529"/>
    <w:rsid w:val="0736FE07"/>
    <w:rsid w:val="07406936"/>
    <w:rsid w:val="0BC7C42A"/>
    <w:rsid w:val="0BE61257"/>
    <w:rsid w:val="0EDB54A6"/>
    <w:rsid w:val="10428360"/>
    <w:rsid w:val="116C1EDD"/>
    <w:rsid w:val="1426AE87"/>
    <w:rsid w:val="15BBC3AC"/>
    <w:rsid w:val="165E1517"/>
    <w:rsid w:val="172C1092"/>
    <w:rsid w:val="175E4F49"/>
    <w:rsid w:val="18558F7D"/>
    <w:rsid w:val="1AA7F690"/>
    <w:rsid w:val="1CD27C8A"/>
    <w:rsid w:val="1D860C4F"/>
    <w:rsid w:val="1F61DD0D"/>
    <w:rsid w:val="1F6A8E83"/>
    <w:rsid w:val="23AA9886"/>
    <w:rsid w:val="240BF825"/>
    <w:rsid w:val="2430EBF9"/>
    <w:rsid w:val="2535BC40"/>
    <w:rsid w:val="266F4F44"/>
    <w:rsid w:val="27AF2A20"/>
    <w:rsid w:val="29C818B1"/>
    <w:rsid w:val="30BE6B96"/>
    <w:rsid w:val="34768201"/>
    <w:rsid w:val="3630359D"/>
    <w:rsid w:val="387C7EC0"/>
    <w:rsid w:val="39B713B2"/>
    <w:rsid w:val="3A371AE1"/>
    <w:rsid w:val="3A3B656B"/>
    <w:rsid w:val="405B52D9"/>
    <w:rsid w:val="41E89698"/>
    <w:rsid w:val="42C363EF"/>
    <w:rsid w:val="42C3FC33"/>
    <w:rsid w:val="4360FC63"/>
    <w:rsid w:val="43F3425B"/>
    <w:rsid w:val="4524FE65"/>
    <w:rsid w:val="475C3230"/>
    <w:rsid w:val="47C51916"/>
    <w:rsid w:val="4881647F"/>
    <w:rsid w:val="4C362642"/>
    <w:rsid w:val="4CB6AAD9"/>
    <w:rsid w:val="5001A649"/>
    <w:rsid w:val="504C5FC7"/>
    <w:rsid w:val="50F11376"/>
    <w:rsid w:val="53D8901A"/>
    <w:rsid w:val="5836D9FE"/>
    <w:rsid w:val="58BD020C"/>
    <w:rsid w:val="5D3E0A64"/>
    <w:rsid w:val="5DFCF333"/>
    <w:rsid w:val="5E1FCF78"/>
    <w:rsid w:val="5F771375"/>
    <w:rsid w:val="6ABD3418"/>
    <w:rsid w:val="6B2DE2D4"/>
    <w:rsid w:val="6D269934"/>
    <w:rsid w:val="6E4C76B5"/>
    <w:rsid w:val="6F6350C7"/>
    <w:rsid w:val="719D2458"/>
    <w:rsid w:val="71F2D30A"/>
    <w:rsid w:val="72041C2B"/>
    <w:rsid w:val="7699DF57"/>
    <w:rsid w:val="77735843"/>
    <w:rsid w:val="789F4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E03A93"/>
  <w15:docId w15:val="{C1E52D56-72E7-43EE-9903-2A8E1D322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8F9"/>
    <w:pPr>
      <w:widowControl w:val="0"/>
      <w:jc w:val="both"/>
    </w:pPr>
  </w:style>
  <w:style w:type="paragraph" w:styleId="1">
    <w:name w:val="heading 1"/>
    <w:basedOn w:val="a"/>
    <w:next w:val="a"/>
    <w:link w:val="10"/>
    <w:uiPriority w:val="9"/>
    <w:qFormat/>
    <w:rsid w:val="003874B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874B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1DB1"/>
    <w:pPr>
      <w:tabs>
        <w:tab w:val="center" w:pos="4252"/>
        <w:tab w:val="right" w:pos="8504"/>
      </w:tabs>
      <w:snapToGrid w:val="0"/>
    </w:pPr>
  </w:style>
  <w:style w:type="character" w:customStyle="1" w:styleId="a4">
    <w:name w:val="ヘッダー (文字)"/>
    <w:basedOn w:val="a0"/>
    <w:link w:val="a3"/>
    <w:uiPriority w:val="99"/>
    <w:rsid w:val="00561DB1"/>
  </w:style>
  <w:style w:type="paragraph" w:styleId="a5">
    <w:name w:val="footer"/>
    <w:basedOn w:val="a"/>
    <w:link w:val="a6"/>
    <w:uiPriority w:val="99"/>
    <w:unhideWhenUsed/>
    <w:rsid w:val="00561DB1"/>
    <w:pPr>
      <w:tabs>
        <w:tab w:val="center" w:pos="4252"/>
        <w:tab w:val="right" w:pos="8504"/>
      </w:tabs>
      <w:snapToGrid w:val="0"/>
    </w:pPr>
  </w:style>
  <w:style w:type="character" w:customStyle="1" w:styleId="a6">
    <w:name w:val="フッター (文字)"/>
    <w:basedOn w:val="a0"/>
    <w:link w:val="a5"/>
    <w:uiPriority w:val="99"/>
    <w:rsid w:val="00561DB1"/>
  </w:style>
  <w:style w:type="paragraph" w:styleId="a7">
    <w:name w:val="List Paragraph"/>
    <w:basedOn w:val="a"/>
    <w:uiPriority w:val="34"/>
    <w:qFormat/>
    <w:rsid w:val="00561DB1"/>
    <w:pPr>
      <w:ind w:leftChars="400" w:left="840"/>
    </w:pPr>
  </w:style>
  <w:style w:type="character" w:styleId="a8">
    <w:name w:val="Hyperlink"/>
    <w:basedOn w:val="a0"/>
    <w:uiPriority w:val="99"/>
    <w:unhideWhenUsed/>
    <w:rsid w:val="00392596"/>
    <w:rPr>
      <w:color w:val="0000FF"/>
      <w:u w:val="single"/>
    </w:rPr>
  </w:style>
  <w:style w:type="character" w:styleId="a9">
    <w:name w:val="FollowedHyperlink"/>
    <w:basedOn w:val="a0"/>
    <w:uiPriority w:val="99"/>
    <w:semiHidden/>
    <w:unhideWhenUsed/>
    <w:rsid w:val="00EF2321"/>
    <w:rPr>
      <w:color w:val="800080" w:themeColor="followedHyperlink"/>
      <w:u w:val="single"/>
    </w:rPr>
  </w:style>
  <w:style w:type="paragraph" w:styleId="aa">
    <w:name w:val="Balloon Text"/>
    <w:basedOn w:val="a"/>
    <w:link w:val="ab"/>
    <w:uiPriority w:val="99"/>
    <w:semiHidden/>
    <w:unhideWhenUsed/>
    <w:rsid w:val="00387B7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87B73"/>
    <w:rPr>
      <w:rFonts w:asciiTheme="majorHAnsi" w:eastAsiaTheme="majorEastAsia" w:hAnsiTheme="majorHAnsi" w:cstheme="majorBidi"/>
      <w:sz w:val="18"/>
      <w:szCs w:val="18"/>
    </w:rPr>
  </w:style>
  <w:style w:type="paragraph" w:styleId="ac">
    <w:name w:val="Revision"/>
    <w:hidden/>
    <w:uiPriority w:val="99"/>
    <w:semiHidden/>
    <w:rsid w:val="00623A33"/>
  </w:style>
  <w:style w:type="paragraph" w:styleId="ad">
    <w:name w:val="Date"/>
    <w:basedOn w:val="a"/>
    <w:next w:val="a"/>
    <w:link w:val="ae"/>
    <w:uiPriority w:val="99"/>
    <w:semiHidden/>
    <w:unhideWhenUsed/>
    <w:rsid w:val="002D7610"/>
  </w:style>
  <w:style w:type="character" w:customStyle="1" w:styleId="ae">
    <w:name w:val="日付 (文字)"/>
    <w:basedOn w:val="a0"/>
    <w:link w:val="ad"/>
    <w:uiPriority w:val="99"/>
    <w:semiHidden/>
    <w:rsid w:val="002D7610"/>
  </w:style>
  <w:style w:type="table" w:styleId="af">
    <w:name w:val="Table Grid"/>
    <w:basedOn w:val="a1"/>
    <w:uiPriority w:val="59"/>
    <w:rsid w:val="002D7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2D7610"/>
    <w:rPr>
      <w:sz w:val="18"/>
      <w:szCs w:val="18"/>
    </w:rPr>
  </w:style>
  <w:style w:type="paragraph" w:styleId="af1">
    <w:name w:val="annotation text"/>
    <w:basedOn w:val="a"/>
    <w:link w:val="af2"/>
    <w:uiPriority w:val="99"/>
    <w:unhideWhenUsed/>
    <w:rsid w:val="002D7610"/>
    <w:pPr>
      <w:jc w:val="left"/>
    </w:pPr>
  </w:style>
  <w:style w:type="character" w:customStyle="1" w:styleId="af2">
    <w:name w:val="コメント文字列 (文字)"/>
    <w:basedOn w:val="a0"/>
    <w:link w:val="af1"/>
    <w:uiPriority w:val="99"/>
    <w:rsid w:val="002D7610"/>
  </w:style>
  <w:style w:type="paragraph" w:styleId="af3">
    <w:name w:val="annotation subject"/>
    <w:basedOn w:val="af1"/>
    <w:next w:val="af1"/>
    <w:link w:val="af4"/>
    <w:uiPriority w:val="99"/>
    <w:semiHidden/>
    <w:unhideWhenUsed/>
    <w:rsid w:val="002D7610"/>
    <w:rPr>
      <w:b/>
      <w:bCs/>
    </w:rPr>
  </w:style>
  <w:style w:type="character" w:customStyle="1" w:styleId="af4">
    <w:name w:val="コメント内容 (文字)"/>
    <w:basedOn w:val="af2"/>
    <w:link w:val="af3"/>
    <w:uiPriority w:val="99"/>
    <w:semiHidden/>
    <w:rsid w:val="002D7610"/>
    <w:rPr>
      <w:b/>
      <w:bCs/>
    </w:rPr>
  </w:style>
  <w:style w:type="paragraph" w:styleId="Web">
    <w:name w:val="Normal (Web)"/>
    <w:basedOn w:val="a"/>
    <w:uiPriority w:val="99"/>
    <w:semiHidden/>
    <w:unhideWhenUsed/>
    <w:rsid w:val="00BA7CA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5">
    <w:name w:val="footnote text"/>
    <w:basedOn w:val="a"/>
    <w:link w:val="af6"/>
    <w:uiPriority w:val="99"/>
    <w:semiHidden/>
    <w:unhideWhenUsed/>
    <w:rsid w:val="004F25EE"/>
    <w:pPr>
      <w:snapToGrid w:val="0"/>
      <w:jc w:val="left"/>
    </w:pPr>
  </w:style>
  <w:style w:type="character" w:customStyle="1" w:styleId="af6">
    <w:name w:val="脚注文字列 (文字)"/>
    <w:basedOn w:val="a0"/>
    <w:link w:val="af5"/>
    <w:uiPriority w:val="99"/>
    <w:semiHidden/>
    <w:rsid w:val="004F25EE"/>
  </w:style>
  <w:style w:type="character" w:styleId="af7">
    <w:name w:val="footnote reference"/>
    <w:basedOn w:val="a0"/>
    <w:uiPriority w:val="99"/>
    <w:semiHidden/>
    <w:unhideWhenUsed/>
    <w:rsid w:val="004F25EE"/>
    <w:rPr>
      <w:vertAlign w:val="superscript"/>
    </w:rPr>
  </w:style>
  <w:style w:type="table" w:styleId="11">
    <w:name w:val="Grid Table 1 Light"/>
    <w:basedOn w:val="a1"/>
    <w:uiPriority w:val="46"/>
    <w:rsid w:val="004F44D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af8">
    <w:name w:val="Grid Table Light"/>
    <w:basedOn w:val="a1"/>
    <w:uiPriority w:val="40"/>
    <w:rsid w:val="00A71D2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9">
    <w:name w:val="endnote text"/>
    <w:basedOn w:val="a"/>
    <w:link w:val="afa"/>
    <w:uiPriority w:val="99"/>
    <w:semiHidden/>
    <w:unhideWhenUsed/>
    <w:rsid w:val="00FF4905"/>
    <w:pPr>
      <w:snapToGrid w:val="0"/>
      <w:jc w:val="left"/>
    </w:pPr>
  </w:style>
  <w:style w:type="character" w:customStyle="1" w:styleId="afa">
    <w:name w:val="文末脚注文字列 (文字)"/>
    <w:basedOn w:val="a0"/>
    <w:link w:val="af9"/>
    <w:uiPriority w:val="99"/>
    <w:semiHidden/>
    <w:rsid w:val="00FF4905"/>
  </w:style>
  <w:style w:type="character" w:styleId="afb">
    <w:name w:val="endnote reference"/>
    <w:basedOn w:val="a0"/>
    <w:uiPriority w:val="99"/>
    <w:semiHidden/>
    <w:unhideWhenUsed/>
    <w:rsid w:val="00FF4905"/>
    <w:rPr>
      <w:vertAlign w:val="superscript"/>
    </w:rPr>
  </w:style>
  <w:style w:type="character" w:customStyle="1" w:styleId="10">
    <w:name w:val="見出し 1 (文字)"/>
    <w:basedOn w:val="a0"/>
    <w:link w:val="1"/>
    <w:uiPriority w:val="9"/>
    <w:rsid w:val="003874B2"/>
    <w:rPr>
      <w:rFonts w:asciiTheme="majorHAnsi" w:eastAsiaTheme="majorEastAsia" w:hAnsiTheme="majorHAnsi" w:cstheme="majorBidi"/>
      <w:sz w:val="24"/>
      <w:szCs w:val="24"/>
    </w:rPr>
  </w:style>
  <w:style w:type="character" w:customStyle="1" w:styleId="20">
    <w:name w:val="見出し 2 (文字)"/>
    <w:basedOn w:val="a0"/>
    <w:link w:val="2"/>
    <w:uiPriority w:val="9"/>
    <w:rsid w:val="003874B2"/>
    <w:rPr>
      <w:rFonts w:asciiTheme="majorHAnsi" w:eastAsiaTheme="majorEastAsia" w:hAnsiTheme="majorHAnsi" w:cstheme="majorBidi"/>
    </w:rPr>
  </w:style>
  <w:style w:type="paragraph" w:styleId="afc">
    <w:name w:val="Body Text"/>
    <w:basedOn w:val="a"/>
    <w:link w:val="afd"/>
    <w:uiPriority w:val="1"/>
    <w:qFormat/>
    <w:rsid w:val="00E00B22"/>
    <w:pPr>
      <w:autoSpaceDE w:val="0"/>
      <w:autoSpaceDN w:val="0"/>
      <w:jc w:val="left"/>
    </w:pPr>
    <w:rPr>
      <w:rFonts w:ascii="ＭＳ 明朝" w:eastAsia="ＭＳ 明朝" w:hAnsi="ＭＳ 明朝" w:cs="ＭＳ 明朝"/>
      <w:kern w:val="0"/>
      <w:szCs w:val="21"/>
      <w:lang w:eastAsia="en-US"/>
    </w:rPr>
  </w:style>
  <w:style w:type="character" w:customStyle="1" w:styleId="afd">
    <w:name w:val="本文 (文字)"/>
    <w:basedOn w:val="a0"/>
    <w:link w:val="afc"/>
    <w:uiPriority w:val="1"/>
    <w:rsid w:val="00E00B22"/>
    <w:rPr>
      <w:rFonts w:ascii="ＭＳ 明朝" w:eastAsia="ＭＳ 明朝" w:hAnsi="ＭＳ 明朝" w:cs="ＭＳ 明朝"/>
      <w:kern w:val="0"/>
      <w:szCs w:val="21"/>
      <w:lang w:eastAsia="en-US"/>
    </w:rPr>
  </w:style>
  <w:style w:type="paragraph" w:customStyle="1" w:styleId="TableParagraph">
    <w:name w:val="Table Paragraph"/>
    <w:basedOn w:val="a"/>
    <w:uiPriority w:val="1"/>
    <w:qFormat/>
    <w:rsid w:val="009922A7"/>
    <w:pPr>
      <w:autoSpaceDE w:val="0"/>
      <w:autoSpaceDN w:val="0"/>
      <w:spacing w:before="46"/>
      <w:ind w:left="107"/>
      <w:jc w:val="left"/>
    </w:pPr>
    <w:rPr>
      <w:rFonts w:ascii="ＭＳ 明朝" w:eastAsia="ＭＳ 明朝" w:hAnsi="ＭＳ 明朝" w:cs="ＭＳ 明朝"/>
      <w:kern w:val="0"/>
      <w:sz w:val="22"/>
      <w:lang w:eastAsia="en-US"/>
    </w:rPr>
  </w:style>
  <w:style w:type="character" w:styleId="afe">
    <w:name w:val="Unresolved Mention"/>
    <w:basedOn w:val="a0"/>
    <w:uiPriority w:val="99"/>
    <w:semiHidden/>
    <w:unhideWhenUsed/>
    <w:rsid w:val="000664A5"/>
    <w:rPr>
      <w:color w:val="605E5C"/>
      <w:shd w:val="clear" w:color="auto" w:fill="E1DFDD"/>
    </w:rPr>
  </w:style>
  <w:style w:type="table" w:customStyle="1" w:styleId="TableNormal1">
    <w:name w:val="Table Normal1"/>
    <w:uiPriority w:val="2"/>
    <w:semiHidden/>
    <w:unhideWhenUsed/>
    <w:qFormat/>
    <w:rsid w:val="00A7607E"/>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customStyle="1" w:styleId="ui-provider">
    <w:name w:val="ui-provider"/>
    <w:basedOn w:val="a0"/>
    <w:rsid w:val="00316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537343">
      <w:bodyDiv w:val="1"/>
      <w:marLeft w:val="0"/>
      <w:marRight w:val="0"/>
      <w:marTop w:val="0"/>
      <w:marBottom w:val="0"/>
      <w:divBdr>
        <w:top w:val="none" w:sz="0" w:space="0" w:color="auto"/>
        <w:left w:val="none" w:sz="0" w:space="0" w:color="auto"/>
        <w:bottom w:val="none" w:sz="0" w:space="0" w:color="auto"/>
        <w:right w:val="none" w:sz="0" w:space="0" w:color="auto"/>
      </w:divBdr>
    </w:div>
    <w:div w:id="635647950">
      <w:bodyDiv w:val="1"/>
      <w:marLeft w:val="0"/>
      <w:marRight w:val="0"/>
      <w:marTop w:val="0"/>
      <w:marBottom w:val="0"/>
      <w:divBdr>
        <w:top w:val="none" w:sz="0" w:space="0" w:color="auto"/>
        <w:left w:val="none" w:sz="0" w:space="0" w:color="auto"/>
        <w:bottom w:val="none" w:sz="0" w:space="0" w:color="auto"/>
        <w:right w:val="none" w:sz="0" w:space="0" w:color="auto"/>
      </w:divBdr>
    </w:div>
    <w:div w:id="665864627">
      <w:bodyDiv w:val="1"/>
      <w:marLeft w:val="0"/>
      <w:marRight w:val="0"/>
      <w:marTop w:val="0"/>
      <w:marBottom w:val="0"/>
      <w:divBdr>
        <w:top w:val="none" w:sz="0" w:space="0" w:color="auto"/>
        <w:left w:val="none" w:sz="0" w:space="0" w:color="auto"/>
        <w:bottom w:val="none" w:sz="0" w:space="0" w:color="auto"/>
        <w:right w:val="none" w:sz="0" w:space="0" w:color="auto"/>
      </w:divBdr>
    </w:div>
    <w:div w:id="919829778">
      <w:bodyDiv w:val="1"/>
      <w:marLeft w:val="0"/>
      <w:marRight w:val="0"/>
      <w:marTop w:val="0"/>
      <w:marBottom w:val="0"/>
      <w:divBdr>
        <w:top w:val="none" w:sz="0" w:space="0" w:color="auto"/>
        <w:left w:val="none" w:sz="0" w:space="0" w:color="auto"/>
        <w:bottom w:val="none" w:sz="0" w:space="0" w:color="auto"/>
        <w:right w:val="none" w:sz="0" w:space="0" w:color="auto"/>
      </w:divBdr>
    </w:div>
    <w:div w:id="1255747716">
      <w:bodyDiv w:val="1"/>
      <w:marLeft w:val="0"/>
      <w:marRight w:val="0"/>
      <w:marTop w:val="0"/>
      <w:marBottom w:val="0"/>
      <w:divBdr>
        <w:top w:val="none" w:sz="0" w:space="0" w:color="auto"/>
        <w:left w:val="none" w:sz="0" w:space="0" w:color="auto"/>
        <w:bottom w:val="none" w:sz="0" w:space="0" w:color="auto"/>
        <w:right w:val="none" w:sz="0" w:space="0" w:color="auto"/>
      </w:divBdr>
      <w:divsChild>
        <w:div w:id="70585440">
          <w:marLeft w:val="0"/>
          <w:marRight w:val="0"/>
          <w:marTop w:val="0"/>
          <w:marBottom w:val="0"/>
          <w:divBdr>
            <w:top w:val="none" w:sz="0" w:space="0" w:color="auto"/>
            <w:left w:val="none" w:sz="0" w:space="0" w:color="auto"/>
            <w:bottom w:val="none" w:sz="0" w:space="0" w:color="auto"/>
            <w:right w:val="none" w:sz="0" w:space="0" w:color="auto"/>
          </w:divBdr>
        </w:div>
      </w:divsChild>
    </w:div>
    <w:div w:id="1562133336">
      <w:bodyDiv w:val="1"/>
      <w:marLeft w:val="0"/>
      <w:marRight w:val="0"/>
      <w:marTop w:val="0"/>
      <w:marBottom w:val="0"/>
      <w:divBdr>
        <w:top w:val="none" w:sz="0" w:space="0" w:color="auto"/>
        <w:left w:val="none" w:sz="0" w:space="0" w:color="auto"/>
        <w:bottom w:val="none" w:sz="0" w:space="0" w:color="auto"/>
        <w:right w:val="none" w:sz="0" w:space="0" w:color="auto"/>
      </w:divBdr>
    </w:div>
    <w:div w:id="1715501085">
      <w:bodyDiv w:val="1"/>
      <w:marLeft w:val="0"/>
      <w:marRight w:val="0"/>
      <w:marTop w:val="0"/>
      <w:marBottom w:val="0"/>
      <w:divBdr>
        <w:top w:val="none" w:sz="0" w:space="0" w:color="auto"/>
        <w:left w:val="none" w:sz="0" w:space="0" w:color="auto"/>
        <w:bottom w:val="none" w:sz="0" w:space="0" w:color="auto"/>
        <w:right w:val="none" w:sz="0" w:space="0" w:color="auto"/>
      </w:divBdr>
    </w:div>
    <w:div w:id="1735855841">
      <w:bodyDiv w:val="1"/>
      <w:marLeft w:val="0"/>
      <w:marRight w:val="0"/>
      <w:marTop w:val="0"/>
      <w:marBottom w:val="0"/>
      <w:divBdr>
        <w:top w:val="none" w:sz="0" w:space="0" w:color="auto"/>
        <w:left w:val="none" w:sz="0" w:space="0" w:color="auto"/>
        <w:bottom w:val="none" w:sz="0" w:space="0" w:color="auto"/>
        <w:right w:val="none" w:sz="0" w:space="0" w:color="auto"/>
      </w:divBdr>
    </w:div>
    <w:div w:id="1806241405">
      <w:bodyDiv w:val="1"/>
      <w:marLeft w:val="0"/>
      <w:marRight w:val="0"/>
      <w:marTop w:val="0"/>
      <w:marBottom w:val="0"/>
      <w:divBdr>
        <w:top w:val="none" w:sz="0" w:space="0" w:color="auto"/>
        <w:left w:val="none" w:sz="0" w:space="0" w:color="auto"/>
        <w:bottom w:val="none" w:sz="0" w:space="0" w:color="auto"/>
        <w:right w:val="none" w:sz="0" w:space="0" w:color="auto"/>
      </w:divBdr>
    </w:div>
    <w:div w:id="193180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cipas-specialist@lab-kadokaw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deloitte.com/jp/ja/footerlinks1/privacy.html?icid=bottom_priva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o.go.jp/toppage/privacy/privacy_list.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pbase.go.jp/news/2023/11/news-231117.ph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feb99c-54c2-479c-8efd-65da4624a0a7">
      <Terms xmlns="http://schemas.microsoft.com/office/infopath/2007/PartnerControls"/>
    </lcf76f155ced4ddcb4097134ff3c332f>
    <TaxCatchAll xmlns="552359f1-1fba-4fcf-8c59-f9fc45e5c9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3B8B25341311C4BBE1A8890E3947AD1" ma:contentTypeVersion="18" ma:contentTypeDescription="新しいドキュメントを作成します。" ma:contentTypeScope="" ma:versionID="eb66e185dd4359cd92f1181631e2ed95">
  <xsd:schema xmlns:xsd="http://www.w3.org/2001/XMLSchema" xmlns:xs="http://www.w3.org/2001/XMLSchema" xmlns:p="http://schemas.microsoft.com/office/2006/metadata/properties" xmlns:ns2="defeb99c-54c2-479c-8efd-65da4624a0a7" xmlns:ns3="552359f1-1fba-4fcf-8c59-f9fc45e5c905" targetNamespace="http://schemas.microsoft.com/office/2006/metadata/properties" ma:root="true" ma:fieldsID="3dc17cfc8d3f93073472f0f20452009b" ns2:_="" ns3:_="">
    <xsd:import namespace="defeb99c-54c2-479c-8efd-65da4624a0a7"/>
    <xsd:import namespace="552359f1-1fba-4fcf-8c59-f9fc45e5c9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feb99c-54c2-479c-8efd-65da4624a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2359f1-1fba-4fcf-8c59-f9fc45e5c905"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fb1d4b7e-bc6a-4d49-a2d6-a3b99fe49b47}" ma:internalName="TaxCatchAll" ma:showField="CatchAllData" ma:web="552359f1-1fba-4fcf-8c59-f9fc45e5c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4D474-5055-44B4-8F8A-8C1E777D6D9D}">
  <ds:schemaRefs>
    <ds:schemaRef ds:uri="http://schemas.microsoft.com/office/2006/metadata/properties"/>
    <ds:schemaRef ds:uri="http://schemas.microsoft.com/office/infopath/2007/PartnerControls"/>
    <ds:schemaRef ds:uri="defeb99c-54c2-479c-8efd-65da4624a0a7"/>
    <ds:schemaRef ds:uri="552359f1-1fba-4fcf-8c59-f9fc45e5c905"/>
  </ds:schemaRefs>
</ds:datastoreItem>
</file>

<file path=customXml/itemProps2.xml><?xml version="1.0" encoding="utf-8"?>
<ds:datastoreItem xmlns:ds="http://schemas.openxmlformats.org/officeDocument/2006/customXml" ds:itemID="{44C9E248-E5DF-42DB-A019-E935236686F4}">
  <ds:schemaRefs>
    <ds:schemaRef ds:uri="http://schemas.microsoft.com/sharepoint/v3/contenttype/forms"/>
  </ds:schemaRefs>
</ds:datastoreItem>
</file>

<file path=customXml/itemProps3.xml><?xml version="1.0" encoding="utf-8"?>
<ds:datastoreItem xmlns:ds="http://schemas.openxmlformats.org/officeDocument/2006/customXml" ds:itemID="{7FC4AECA-FB94-4D68-9EB1-D33DD8147B8F}">
  <ds:schemaRefs>
    <ds:schemaRef ds:uri="http://schemas.openxmlformats.org/officeDocument/2006/bibliography"/>
  </ds:schemaRefs>
</ds:datastoreItem>
</file>

<file path=customXml/itemProps4.xml><?xml version="1.0" encoding="utf-8"?>
<ds:datastoreItem xmlns:ds="http://schemas.openxmlformats.org/officeDocument/2006/customXml" ds:itemID="{4BBDF357-4109-4044-982D-3404C79A2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feb99c-54c2-479c-8efd-65da4624a0a7"/>
    <ds:schemaRef ds:uri="552359f1-1fba-4fcf-8c59-f9fc45e5c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778</Words>
  <Characters>4438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DTT</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唐澤愛里</dc:creator>
  <cp:lastModifiedBy>関口英樹</cp:lastModifiedBy>
  <cp:revision>10</cp:revision>
  <cp:lastPrinted>2023-05-26T01:22:00Z</cp:lastPrinted>
  <dcterms:created xsi:type="dcterms:W3CDTF">2024-06-12T14:18:00Z</dcterms:created>
  <dcterms:modified xsi:type="dcterms:W3CDTF">2024-06-14T08:28:00Z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0x0101008095C249E6C10A46B633298F750FE7C7</vt:lpwstr>
  </property>
  <property fmtid="{D5CDD505-2E9C-101B-9397-08002B2CF9AE}" pid="3" name="MediaServiceImageTags">
    <vt:lpwstr/>
  </property>
  <property fmtid="{D5CDD505-2E9C-101B-9397-08002B2CF9AE}" pid="4" name="MSIP_Label_ea60d57e-af5b-4752-ac57-3e4f28ca11dc_Enabled">
    <vt:lpwstr>true</vt:lpwstr>
  </property>
  <property fmtid="{D5CDD505-2E9C-101B-9397-08002B2CF9AE}" pid="5" name="MSIP_Label_ea60d57e-af5b-4752-ac57-3e4f28ca11dc_SetDate">
    <vt:lpwstr>2023-05-23T08:45:17Z</vt:lpwstr>
  </property>
  <property fmtid="{D5CDD505-2E9C-101B-9397-08002B2CF9AE}" pid="6" name="MSIP_Label_ea60d57e-af5b-4752-ac57-3e4f28ca11dc_Method">
    <vt:lpwstr>Standard</vt:lpwstr>
  </property>
  <property fmtid="{D5CDD505-2E9C-101B-9397-08002B2CF9AE}" pid="7" name="MSIP_Label_ea60d57e-af5b-4752-ac57-3e4f28ca11dc_Name">
    <vt:lpwstr>ea60d57e-af5b-4752-ac57-3e4f28ca11dc</vt:lpwstr>
  </property>
  <property fmtid="{D5CDD505-2E9C-101B-9397-08002B2CF9AE}" pid="8" name="MSIP_Label_ea60d57e-af5b-4752-ac57-3e4f28ca11dc_SiteId">
    <vt:lpwstr>36da45f1-dd2c-4d1f-af13-5abe46b99921</vt:lpwstr>
  </property>
  <property fmtid="{D5CDD505-2E9C-101B-9397-08002B2CF9AE}" pid="9" name="MSIP_Label_ea60d57e-af5b-4752-ac57-3e4f28ca11dc_ActionId">
    <vt:lpwstr>166c5c4c-53bf-4783-a98b-a4f22965a15c</vt:lpwstr>
  </property>
  <property fmtid="{D5CDD505-2E9C-101B-9397-08002B2CF9AE}" pid="10" name="MSIP_Label_ea60d57e-af5b-4752-ac57-3e4f28ca11dc_ContentBits">
    <vt:lpwstr>0</vt:lpwstr>
  </property>
</Properties>
</file>